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0045" w:type="dxa"/>
        <w:tblInd w:w="-135" w:type="dxa"/>
        <w:tblBorders>
          <w:top w:val="thickThinSmallGap" w:color="auto" w:sz="24" w:space="0"/>
          <w:left w:val="thickThinSmallGap" w:color="auto" w:sz="24" w:space="0"/>
          <w:bottom w:val="thickThinSmallGap" w:color="auto" w:sz="24" w:space="0"/>
          <w:right w:val="thickThinSmallGap" w:color="auto" w:sz="24" w:space="0"/>
          <w:insideH w:val="thickThinSmallGap" w:color="auto" w:sz="24" w:space="0"/>
          <w:insideV w:val="thickThinSmallGap" w:color="auto" w:sz="24" w:space="0"/>
        </w:tblBorders>
        <w:tblLayout w:type="autofit"/>
        <w:tblCellMar>
          <w:top w:w="0" w:type="dxa"/>
          <w:left w:w="108" w:type="dxa"/>
          <w:bottom w:w="0" w:type="dxa"/>
          <w:right w:w="108" w:type="dxa"/>
        </w:tblCellMar>
      </w:tblPr>
      <w:tblGrid>
        <w:gridCol w:w="10045"/>
      </w:tblGrid>
      <w:tr w14:paraId="172043E6">
        <w:tblPrEx>
          <w:tblBorders>
            <w:top w:val="thickThinSmallGap" w:color="auto" w:sz="24" w:space="0"/>
            <w:left w:val="thickThinSmallGap" w:color="auto" w:sz="24" w:space="0"/>
            <w:bottom w:val="thickThinSmallGap" w:color="auto" w:sz="24" w:space="0"/>
            <w:right w:val="thickThinSmallGap" w:color="auto" w:sz="24" w:space="0"/>
            <w:insideH w:val="thickThinSmallGap" w:color="auto" w:sz="24" w:space="0"/>
            <w:insideV w:val="thickThinSmallGap" w:color="auto" w:sz="24" w:space="0"/>
          </w:tblBorders>
          <w:tblCellMar>
            <w:top w:w="0" w:type="dxa"/>
            <w:left w:w="108" w:type="dxa"/>
            <w:bottom w:w="0" w:type="dxa"/>
            <w:right w:w="108" w:type="dxa"/>
          </w:tblCellMar>
        </w:tblPrEx>
        <w:trPr>
          <w:trHeight w:val="13758" w:hRule="atLeast"/>
        </w:trPr>
        <w:tc>
          <w:tcPr>
            <w:tcW w:w="10045" w:type="dxa"/>
          </w:tcPr>
          <w:p w14:paraId="48D44A5F">
            <w:pPr>
              <w:pStyle w:val="4"/>
              <w:widowControl w:val="0"/>
              <w:jc w:val="center"/>
              <w:rPr>
                <w:rFonts w:ascii="Times New Roman" w:hAnsi="Times New Roman" w:cs="Times New Roman"/>
                <w:b/>
                <w:sz w:val="30"/>
                <w:szCs w:val="30"/>
                <w:lang w:val="en-US"/>
              </w:rPr>
            </w:pPr>
            <w:r>
              <w:rPr>
                <w:rFonts w:ascii="Times New Roman" w:hAnsi="Times New Roman" w:cs="Times New Roman"/>
                <w:b/>
                <w:sz w:val="30"/>
                <w:szCs w:val="30"/>
                <w:lang w:val="en-US"/>
              </w:rPr>
              <w:t xml:space="preserve">        </w:t>
            </w:r>
          </w:p>
          <w:p w14:paraId="4BA0A669">
            <w:pPr>
              <w:pStyle w:val="4"/>
              <w:widowControl w:val="0"/>
              <w:jc w:val="center"/>
              <w:rPr>
                <w:rFonts w:hint="default" w:ascii="Times New Roman" w:hAnsi="Times New Roman" w:cs="Times New Roman"/>
                <w:b/>
                <w:sz w:val="30"/>
                <w:szCs w:val="30"/>
                <w:lang w:val="vi-VN"/>
              </w:rPr>
            </w:pPr>
            <w:r>
              <w:rPr>
                <w:rFonts w:ascii="Times New Roman" w:hAnsi="Times New Roman" w:cs="Times New Roman"/>
                <w:b/>
                <w:sz w:val="30"/>
                <w:szCs w:val="30"/>
              </w:rPr>
              <w:t>CÔNG TY TNHH GIỐNG T</w:t>
            </w:r>
            <w:r>
              <w:rPr>
                <w:rFonts w:hint="default" w:ascii="Times New Roman" w:hAnsi="Times New Roman" w:cs="Times New Roman"/>
                <w:b/>
                <w:sz w:val="30"/>
                <w:szCs w:val="30"/>
                <w:lang w:val="vi-VN"/>
              </w:rPr>
              <w:t>OÀN NÔNG</w:t>
            </w:r>
          </w:p>
          <w:p w14:paraId="0B5FA9D2">
            <w:pPr>
              <w:spacing w:before="75" w:after="120" w:line="240" w:lineRule="auto"/>
              <w:ind w:firstLine="720"/>
              <w:jc w:val="center"/>
              <w:rPr>
                <w:rFonts w:ascii="Times New Roman" w:hAnsi="Times New Roman" w:cs="Times New Roman" w:eastAsiaTheme="minorEastAsia"/>
                <w:sz w:val="28"/>
                <w:szCs w:val="28"/>
                <w:lang w:eastAsia="ko-KR"/>
              </w:rPr>
            </w:pPr>
          </w:p>
          <w:p w14:paraId="7002A0A6">
            <w:pPr>
              <w:tabs>
                <w:tab w:val="left" w:pos="0"/>
              </w:tabs>
              <w:spacing w:after="0" w:line="240" w:lineRule="auto"/>
              <w:contextualSpacing/>
              <w:jc w:val="center"/>
              <w:rPr>
                <w:rFonts w:ascii="Times New Roman" w:hAnsi="Times New Roman" w:cs="Times New Roman"/>
                <w:bCs/>
                <w:sz w:val="26"/>
                <w:szCs w:val="26"/>
              </w:rPr>
            </w:pPr>
          </w:p>
          <w:p w14:paraId="2FD9E576">
            <w:pPr>
              <w:spacing w:after="0" w:line="240" w:lineRule="auto"/>
              <w:jc w:val="center"/>
              <w:rPr>
                <w:rFonts w:ascii="Times New Roman" w:hAnsi="Times New Roman" w:cs="Times New Roman"/>
                <w:b/>
                <w:sz w:val="28"/>
              </w:rPr>
            </w:pPr>
          </w:p>
          <w:p w14:paraId="55449BBC">
            <w:pPr>
              <w:spacing w:after="0" w:line="240" w:lineRule="auto"/>
              <w:jc w:val="center"/>
              <w:rPr>
                <w:rFonts w:ascii="Times New Roman" w:hAnsi="Times New Roman" w:cs="Times New Roman"/>
                <w:b/>
                <w:sz w:val="28"/>
              </w:rPr>
            </w:pPr>
          </w:p>
          <w:p w14:paraId="44175A28">
            <w:pPr>
              <w:spacing w:after="0" w:line="240" w:lineRule="auto"/>
              <w:jc w:val="center"/>
              <w:rPr>
                <w:rFonts w:ascii="Times New Roman" w:hAnsi="Times New Roman" w:cs="Times New Roman"/>
                <w:b/>
                <w:sz w:val="28"/>
              </w:rPr>
            </w:pPr>
          </w:p>
          <w:p w14:paraId="4EEA88B9">
            <w:pPr>
              <w:spacing w:after="0" w:line="240" w:lineRule="auto"/>
              <w:jc w:val="center"/>
              <w:rPr>
                <w:rFonts w:ascii="Times New Roman" w:hAnsi="Times New Roman" w:cs="Times New Roman"/>
                <w:b/>
                <w:sz w:val="28"/>
              </w:rPr>
            </w:pPr>
          </w:p>
          <w:p w14:paraId="168BF308">
            <w:pPr>
              <w:spacing w:after="0" w:line="240" w:lineRule="auto"/>
              <w:rPr>
                <w:rFonts w:ascii="Times New Roman" w:hAnsi="Times New Roman" w:cs="Times New Roman"/>
                <w:b/>
                <w:sz w:val="28"/>
              </w:rPr>
            </w:pPr>
          </w:p>
          <w:p w14:paraId="11F73ADF">
            <w:pPr>
              <w:spacing w:after="0" w:line="240" w:lineRule="auto"/>
              <w:jc w:val="center"/>
              <w:rPr>
                <w:rFonts w:ascii="Times New Roman" w:hAnsi="Times New Roman" w:cs="Times New Roman"/>
                <w:b/>
                <w:bCs/>
                <w:sz w:val="44"/>
                <w:szCs w:val="44"/>
              </w:rPr>
            </w:pPr>
            <w:r>
              <w:rPr>
                <w:rFonts w:ascii="Times New Roman" w:hAnsi="Times New Roman" w:cs="Times New Roman"/>
                <w:b/>
                <w:sz w:val="44"/>
                <w:szCs w:val="44"/>
              </w:rPr>
              <w:t xml:space="preserve">HỒ SƠ </w:t>
            </w:r>
            <w:r>
              <w:rPr>
                <w:rFonts w:ascii="Times New Roman" w:hAnsi="Times New Roman" w:cs="Times New Roman"/>
                <w:b/>
                <w:bCs/>
                <w:sz w:val="44"/>
                <w:szCs w:val="44"/>
              </w:rPr>
              <w:t>TỰ CÔNG BỐ LƯU HÀNH</w:t>
            </w:r>
          </w:p>
          <w:p w14:paraId="549A42FE">
            <w:pPr>
              <w:spacing w:after="0" w:line="240" w:lineRule="auto"/>
              <w:jc w:val="center"/>
              <w:rPr>
                <w:rFonts w:ascii="Times New Roman" w:hAnsi="Times New Roman" w:cs="Times New Roman"/>
                <w:b/>
                <w:sz w:val="36"/>
                <w:szCs w:val="36"/>
              </w:rPr>
            </w:pPr>
            <w:r>
              <w:rPr>
                <w:rFonts w:ascii="Times New Roman" w:hAnsi="Times New Roman" w:cs="Times New Roman"/>
                <w:b/>
                <w:bCs/>
                <w:sz w:val="44"/>
                <w:szCs w:val="44"/>
              </w:rPr>
              <w:t xml:space="preserve"> GIỐNG CÂY TRỒNG</w:t>
            </w:r>
          </w:p>
          <w:p w14:paraId="3D08FD24">
            <w:pPr>
              <w:spacing w:after="0" w:line="240" w:lineRule="auto"/>
              <w:jc w:val="center"/>
              <w:rPr>
                <w:rFonts w:ascii="Times New Roman" w:hAnsi="Times New Roman" w:cs="Times New Roman"/>
                <w:b/>
                <w:sz w:val="28"/>
              </w:rPr>
            </w:pPr>
          </w:p>
          <w:p w14:paraId="1CE41304">
            <w:pPr>
              <w:spacing w:after="0" w:line="240" w:lineRule="auto"/>
              <w:jc w:val="center"/>
              <w:rPr>
                <w:rFonts w:hint="default" w:ascii="Times New Roman" w:hAnsi="Times New Roman" w:cs="Times New Roman"/>
                <w:b/>
                <w:color w:val="000000" w:themeColor="text1"/>
                <w:sz w:val="28"/>
                <w:szCs w:val="28"/>
                <w:lang w:val="vi-VN"/>
                <w14:textFill>
                  <w14:solidFill>
                    <w14:schemeClr w14:val="tx1"/>
                  </w14:solidFill>
                </w14:textFill>
              </w:rPr>
            </w:pPr>
            <w:r>
              <w:rPr>
                <w:rFonts w:ascii="Times New Roman" w:hAnsi="Times New Roman" w:cs="Times New Roman"/>
                <w:b/>
                <w:sz w:val="28"/>
                <w:szCs w:val="28"/>
              </w:rPr>
              <w:t xml:space="preserve"> GIỐNG </w:t>
            </w:r>
            <w:r>
              <w:rPr>
                <w:rFonts w:hint="default" w:ascii="Times New Roman" w:hAnsi="Times New Roman" w:cs="Times New Roman"/>
                <w:b/>
                <w:sz w:val="28"/>
                <w:szCs w:val="28"/>
                <w:lang w:val="vi-VN"/>
              </w:rPr>
              <w:t>DƯA LÊ</w:t>
            </w:r>
          </w:p>
          <w:p w14:paraId="74BA381F">
            <w:pPr>
              <w:spacing w:after="0" w:line="240" w:lineRule="auto"/>
              <w:jc w:val="center"/>
              <w:rPr>
                <w:rFonts w:ascii="Times New Roman" w:hAnsi="Times New Roman" w:cs="Times New Roman"/>
                <w:b/>
                <w:sz w:val="28"/>
                <w:szCs w:val="28"/>
              </w:rPr>
            </w:pPr>
          </w:p>
          <w:p w14:paraId="2707FBE4">
            <w:pPr>
              <w:spacing w:after="0" w:line="240" w:lineRule="auto"/>
              <w:rPr>
                <w:rFonts w:ascii="Times New Roman" w:hAnsi="Times New Roman" w:cs="Times New Roman"/>
                <w:b/>
                <w:sz w:val="28"/>
              </w:rPr>
            </w:pPr>
          </w:p>
          <w:p w14:paraId="785732C4">
            <w:pPr>
              <w:spacing w:after="0" w:line="240" w:lineRule="auto"/>
              <w:rPr>
                <w:rFonts w:ascii="Times New Roman" w:hAnsi="Times New Roman" w:cs="Times New Roman"/>
                <w:b/>
                <w:sz w:val="28"/>
              </w:rPr>
            </w:pPr>
          </w:p>
          <w:p w14:paraId="44437A58">
            <w:pPr>
              <w:spacing w:after="0" w:line="240" w:lineRule="auto"/>
              <w:rPr>
                <w:rFonts w:hint="default" w:ascii="Times New Roman" w:hAnsi="Times New Roman" w:cs="Times New Roman"/>
                <w:b/>
                <w:sz w:val="28"/>
                <w:szCs w:val="28"/>
                <w:lang w:val="vi-VN"/>
              </w:rPr>
            </w:pPr>
            <w:r>
              <w:rPr>
                <w:rFonts w:ascii="Times New Roman" w:hAnsi="Times New Roman" w:cs="Times New Roman"/>
                <w:b/>
                <w:sz w:val="28"/>
                <w:szCs w:val="28"/>
              </w:rPr>
              <w:t xml:space="preserve">                     </w:t>
            </w:r>
            <w:r>
              <w:rPr>
                <w:rFonts w:hint="default" w:ascii="Times New Roman" w:hAnsi="Times New Roman" w:cs="Times New Roman"/>
                <w:b/>
                <w:sz w:val="28"/>
                <w:szCs w:val="28"/>
                <w:lang w:val="vi-VN"/>
              </w:rPr>
              <w:t>Dưa lê Ánh tuyết 887</w:t>
            </w:r>
          </w:p>
          <w:p w14:paraId="6BB96698">
            <w:pPr>
              <w:spacing w:after="0" w:line="240" w:lineRule="auto"/>
              <w:rPr>
                <w:rFonts w:ascii="Times New Roman" w:hAnsi="Times New Roman" w:cs="Times New Roman"/>
                <w:b/>
                <w:sz w:val="28"/>
              </w:rPr>
            </w:pPr>
          </w:p>
          <w:p w14:paraId="42A1D340">
            <w:pPr>
              <w:spacing w:after="0" w:line="240" w:lineRule="auto"/>
              <w:rPr>
                <w:rFonts w:ascii="Times New Roman" w:hAnsi="Times New Roman" w:cs="Times New Roman"/>
                <w:b/>
                <w:sz w:val="28"/>
              </w:rPr>
            </w:pPr>
          </w:p>
          <w:p w14:paraId="553205CE">
            <w:pPr>
              <w:spacing w:after="0" w:line="240" w:lineRule="auto"/>
              <w:rPr>
                <w:rFonts w:ascii="Times New Roman" w:hAnsi="Times New Roman" w:cs="Times New Roman"/>
                <w:b/>
                <w:sz w:val="28"/>
              </w:rPr>
            </w:pPr>
          </w:p>
          <w:p w14:paraId="7B159B94">
            <w:pPr>
              <w:spacing w:after="0" w:line="240" w:lineRule="auto"/>
              <w:rPr>
                <w:rFonts w:ascii="Times New Roman" w:hAnsi="Times New Roman" w:cs="Times New Roman"/>
                <w:b/>
                <w:sz w:val="28"/>
              </w:rPr>
            </w:pPr>
          </w:p>
          <w:p w14:paraId="06FE849D">
            <w:pPr>
              <w:spacing w:after="0" w:line="240" w:lineRule="auto"/>
              <w:rPr>
                <w:rFonts w:ascii="Times New Roman" w:hAnsi="Times New Roman" w:cs="Times New Roman"/>
                <w:b/>
                <w:sz w:val="28"/>
              </w:rPr>
            </w:pPr>
          </w:p>
          <w:p w14:paraId="6D323AA6">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t>Hồ sơ gồm có:</w:t>
            </w:r>
          </w:p>
          <w:p w14:paraId="3B00D450">
            <w:pPr>
              <w:spacing w:after="0" w:line="240" w:lineRule="auto"/>
              <w:rPr>
                <w:rFonts w:ascii="Times New Roman" w:hAnsi="Times New Roman" w:cs="Times New Roman"/>
                <w:b/>
                <w:bCs/>
                <w:sz w:val="20"/>
                <w:szCs w:val="20"/>
                <w:u w:val="single"/>
              </w:rPr>
            </w:pPr>
          </w:p>
          <w:p w14:paraId="29DDCB05">
            <w:pPr>
              <w:pStyle w:val="6"/>
              <w:numPr>
                <w:ilvl w:val="0"/>
                <w:numId w:val="1"/>
              </w:numPr>
              <w:spacing w:after="160" w:line="360" w:lineRule="auto"/>
              <w:rPr>
                <w:rFonts w:ascii="Times New Roman" w:hAnsi="Times New Roman" w:cs="Times New Roman"/>
                <w:bCs/>
                <w:sz w:val="24"/>
                <w:szCs w:val="24"/>
              </w:rPr>
            </w:pPr>
            <w:r>
              <w:rPr>
                <w:rFonts w:ascii="Times New Roman" w:hAnsi="Times New Roman" w:cs="Times New Roman"/>
                <w:sz w:val="24"/>
                <w:szCs w:val="24"/>
              </w:rPr>
              <w:t>BẢN TỰ CÔNG BỐ LƯU HÀNH GIỐNG</w:t>
            </w:r>
          </w:p>
          <w:p w14:paraId="3CC23D02">
            <w:pPr>
              <w:pStyle w:val="6"/>
              <w:numPr>
                <w:ilvl w:val="0"/>
                <w:numId w:val="1"/>
              </w:numPr>
              <w:spacing w:after="160" w:line="360" w:lineRule="auto"/>
              <w:rPr>
                <w:rFonts w:ascii="Times New Roman" w:hAnsi="Times New Roman" w:cs="Times New Roman"/>
                <w:bCs/>
                <w:sz w:val="24"/>
                <w:szCs w:val="24"/>
              </w:rPr>
            </w:pPr>
            <w:r>
              <w:rPr>
                <w:rFonts w:ascii="Times New Roman" w:hAnsi="Times New Roman" w:cs="Times New Roman"/>
                <w:sz w:val="24"/>
                <w:szCs w:val="24"/>
              </w:rPr>
              <w:t>BẢN CÔNG BỐ THÔNG TIN VỀ GIỐNG</w:t>
            </w:r>
          </w:p>
          <w:p w14:paraId="02AB466E">
            <w:pPr>
              <w:pStyle w:val="6"/>
              <w:numPr>
                <w:ilvl w:val="0"/>
                <w:numId w:val="1"/>
              </w:numPr>
              <w:spacing w:after="160" w:line="360" w:lineRule="auto"/>
              <w:rPr>
                <w:rFonts w:ascii="Times New Roman" w:hAnsi="Times New Roman" w:cs="Times New Roman"/>
                <w:bCs/>
                <w:sz w:val="24"/>
                <w:szCs w:val="24"/>
              </w:rPr>
            </w:pPr>
            <w:r>
              <w:rPr>
                <w:rFonts w:ascii="Times New Roman" w:hAnsi="Times New Roman" w:cs="Times New Roman"/>
                <w:sz w:val="24"/>
                <w:szCs w:val="24"/>
              </w:rPr>
              <w:t>QUY TRÌNH CANH TÁC GIỐNG</w:t>
            </w:r>
          </w:p>
          <w:p w14:paraId="7FB98F1F">
            <w:pPr>
              <w:pStyle w:val="6"/>
              <w:numPr>
                <w:ilvl w:val="0"/>
                <w:numId w:val="1"/>
              </w:numPr>
              <w:spacing w:after="160" w:line="360" w:lineRule="auto"/>
              <w:rPr>
                <w:rFonts w:ascii="Times New Roman" w:hAnsi="Times New Roman" w:cs="Times New Roman"/>
                <w:bCs/>
                <w:sz w:val="24"/>
                <w:szCs w:val="24"/>
              </w:rPr>
            </w:pPr>
            <w:r>
              <w:rPr>
                <w:rFonts w:ascii="Times New Roman" w:hAnsi="Times New Roman" w:cs="Times New Roman"/>
                <w:sz w:val="24"/>
                <w:szCs w:val="24"/>
              </w:rPr>
              <w:t>KẾT QUẢ GIÁ TRỊ CANH TÁC, GIÁ TRỊ SỬ DỤNG GIỐNG</w:t>
            </w:r>
          </w:p>
          <w:p w14:paraId="0CB49C11">
            <w:pPr>
              <w:pStyle w:val="6"/>
              <w:spacing w:after="0" w:line="240" w:lineRule="auto"/>
              <w:ind w:left="765"/>
              <w:rPr>
                <w:rFonts w:ascii="Times New Roman" w:hAnsi="Times New Roman" w:cs="Times New Roman"/>
                <w:b/>
                <w:bCs/>
                <w:sz w:val="32"/>
                <w:szCs w:val="32"/>
                <w:u w:val="single"/>
              </w:rPr>
            </w:pPr>
          </w:p>
          <w:p w14:paraId="07D3EFB4">
            <w:pPr>
              <w:spacing w:after="0" w:line="240" w:lineRule="auto"/>
              <w:rPr>
                <w:rFonts w:ascii="Times New Roman" w:hAnsi="Times New Roman" w:cs="Times New Roman"/>
                <w:b/>
                <w:bCs/>
                <w:i/>
                <w:iCs/>
                <w:sz w:val="28"/>
                <w:szCs w:val="28"/>
              </w:rPr>
            </w:pPr>
          </w:p>
          <w:p w14:paraId="689F705B">
            <w:pPr>
              <w:spacing w:after="0" w:line="240" w:lineRule="auto"/>
              <w:rPr>
                <w:rFonts w:ascii="Times New Roman" w:hAnsi="Times New Roman" w:cs="Times New Roman"/>
                <w:b/>
                <w:bCs/>
                <w:i/>
                <w:iCs/>
                <w:sz w:val="28"/>
                <w:szCs w:val="28"/>
              </w:rPr>
            </w:pPr>
          </w:p>
          <w:p w14:paraId="47A63417">
            <w:pPr>
              <w:spacing w:after="0" w:line="240" w:lineRule="auto"/>
              <w:rPr>
                <w:rFonts w:ascii="Times New Roman" w:hAnsi="Times New Roman" w:cs="Times New Roman"/>
                <w:b/>
                <w:bCs/>
                <w:i/>
                <w:iCs/>
                <w:sz w:val="28"/>
                <w:szCs w:val="28"/>
              </w:rPr>
            </w:pPr>
          </w:p>
          <w:p w14:paraId="4E2938D0">
            <w:pPr>
              <w:spacing w:after="0" w:line="240" w:lineRule="auto"/>
              <w:rPr>
                <w:rFonts w:ascii="Times New Roman" w:hAnsi="Times New Roman" w:cs="Times New Roman"/>
                <w:b/>
                <w:bCs/>
                <w:i/>
                <w:iCs/>
                <w:sz w:val="28"/>
                <w:szCs w:val="28"/>
              </w:rPr>
            </w:pPr>
          </w:p>
          <w:p w14:paraId="2E765E7E">
            <w:pPr>
              <w:spacing w:after="0" w:line="240" w:lineRule="auto"/>
              <w:rPr>
                <w:rFonts w:ascii="Times New Roman" w:hAnsi="Times New Roman" w:cs="Times New Roman"/>
                <w:b/>
                <w:bCs/>
                <w:i/>
                <w:iCs/>
                <w:sz w:val="28"/>
                <w:szCs w:val="28"/>
              </w:rPr>
            </w:pPr>
          </w:p>
          <w:p w14:paraId="2954AEE6">
            <w:pPr>
              <w:spacing w:after="0" w:line="240" w:lineRule="auto"/>
              <w:rPr>
                <w:rFonts w:ascii="Times New Roman" w:hAnsi="Times New Roman" w:cs="Times New Roman"/>
                <w:b/>
                <w:bCs/>
                <w:i/>
                <w:iCs/>
                <w:sz w:val="28"/>
                <w:szCs w:val="28"/>
              </w:rPr>
            </w:pPr>
          </w:p>
          <w:p w14:paraId="0CE66593">
            <w:pPr>
              <w:spacing w:after="0" w:line="240" w:lineRule="auto"/>
              <w:rPr>
                <w:rFonts w:ascii="Times New Roman" w:hAnsi="Times New Roman" w:cs="Times New Roman"/>
                <w:b/>
                <w:bCs/>
                <w:i/>
                <w:iCs/>
                <w:sz w:val="28"/>
                <w:szCs w:val="28"/>
              </w:rPr>
            </w:pPr>
          </w:p>
          <w:p w14:paraId="58105B93">
            <w:pPr>
              <w:spacing w:after="0" w:line="240" w:lineRule="auto"/>
              <w:rPr>
                <w:rFonts w:ascii="Times New Roman" w:hAnsi="Times New Roman" w:cs="Times New Roman"/>
                <w:b/>
                <w:bCs/>
                <w:i/>
                <w:iCs/>
                <w:sz w:val="28"/>
                <w:szCs w:val="28"/>
              </w:rPr>
            </w:pPr>
          </w:p>
          <w:p w14:paraId="1E7550F7">
            <w:pPr>
              <w:spacing w:after="0" w:line="240" w:lineRule="auto"/>
              <w:jc w:val="center"/>
              <w:rPr>
                <w:rFonts w:hint="default" w:ascii="Times New Roman" w:hAnsi="Times New Roman" w:cs="Times New Roman"/>
                <w:b/>
                <w:bCs/>
                <w:i/>
                <w:iCs/>
                <w:sz w:val="28"/>
                <w:szCs w:val="28"/>
                <w:lang w:val="vi-VN"/>
              </w:rPr>
            </w:pPr>
            <w:bookmarkStart w:id="3" w:name="_GoBack"/>
            <w:bookmarkEnd w:id="3"/>
            <w:r>
              <w:rPr>
                <w:rFonts w:ascii="Times New Roman" w:hAnsi="Times New Roman" w:cs="Times New Roman"/>
                <w:b/>
                <w:bCs/>
                <w:i/>
                <w:iCs/>
                <w:sz w:val="28"/>
                <w:szCs w:val="28"/>
              </w:rPr>
              <w:t xml:space="preserve"> Tháng  </w:t>
            </w:r>
            <w:r>
              <w:rPr>
                <w:rFonts w:hint="default" w:ascii="Times New Roman" w:hAnsi="Times New Roman" w:cs="Times New Roman"/>
                <w:b/>
                <w:bCs/>
                <w:i/>
                <w:iCs/>
                <w:sz w:val="28"/>
                <w:szCs w:val="28"/>
                <w:lang w:val="vi-VN"/>
              </w:rPr>
              <w:t>9</w:t>
            </w:r>
            <w:r>
              <w:rPr>
                <w:rFonts w:ascii="Times New Roman" w:hAnsi="Times New Roman" w:cs="Times New Roman"/>
                <w:b/>
                <w:bCs/>
                <w:i/>
                <w:iCs/>
                <w:sz w:val="28"/>
                <w:szCs w:val="28"/>
              </w:rPr>
              <w:t xml:space="preserve">  năm 202</w:t>
            </w:r>
            <w:r>
              <w:rPr>
                <w:rFonts w:hint="default" w:ascii="Times New Roman" w:hAnsi="Times New Roman" w:cs="Times New Roman"/>
                <w:b/>
                <w:bCs/>
                <w:i/>
                <w:iCs/>
                <w:sz w:val="28"/>
                <w:szCs w:val="28"/>
                <w:lang w:val="vi-VN"/>
              </w:rPr>
              <w:t>6</w:t>
            </w:r>
          </w:p>
          <w:p w14:paraId="15AFDF90">
            <w:pPr>
              <w:spacing w:after="100" w:line="240" w:lineRule="auto"/>
              <w:jc w:val="center"/>
              <w:rPr>
                <w:rFonts w:ascii="Times New Roman" w:hAnsi="Times New Roman" w:cs="Times New Roman"/>
                <w:b/>
                <w:sz w:val="28"/>
              </w:rPr>
            </w:pPr>
          </w:p>
        </w:tc>
      </w:tr>
    </w:tbl>
    <w:tbl>
      <w:tblPr>
        <w:tblStyle w:val="3"/>
        <w:tblW w:w="10724" w:type="dxa"/>
        <w:tblInd w:w="0" w:type="dxa"/>
        <w:tblLayout w:type="autofit"/>
        <w:tblCellMar>
          <w:top w:w="0" w:type="dxa"/>
          <w:left w:w="0" w:type="dxa"/>
          <w:bottom w:w="0" w:type="dxa"/>
          <w:right w:w="0" w:type="dxa"/>
        </w:tblCellMar>
      </w:tblPr>
      <w:tblGrid>
        <w:gridCol w:w="10502"/>
        <w:gridCol w:w="222"/>
      </w:tblGrid>
      <w:tr w14:paraId="7B17F0D7">
        <w:tblPrEx>
          <w:tblCellMar>
            <w:top w:w="0" w:type="dxa"/>
            <w:left w:w="0" w:type="dxa"/>
            <w:bottom w:w="0" w:type="dxa"/>
            <w:right w:w="0" w:type="dxa"/>
          </w:tblCellMar>
        </w:tblPrEx>
        <w:trPr>
          <w:trHeight w:val="1200" w:hRule="atLeast"/>
        </w:trPr>
        <w:tc>
          <w:tcPr>
            <w:tcW w:w="10502" w:type="dxa"/>
            <w:tcMar>
              <w:top w:w="0" w:type="dxa"/>
              <w:left w:w="108" w:type="dxa"/>
              <w:bottom w:w="0" w:type="dxa"/>
              <w:right w:w="108" w:type="dxa"/>
            </w:tcMar>
          </w:tcPr>
          <w:tbl>
            <w:tblPr>
              <w:tblStyle w:val="3"/>
              <w:tblW w:w="10286" w:type="dxa"/>
              <w:tblInd w:w="0" w:type="dxa"/>
              <w:tblLayout w:type="autofit"/>
              <w:tblCellMar>
                <w:top w:w="0" w:type="dxa"/>
                <w:left w:w="0" w:type="dxa"/>
                <w:bottom w:w="0" w:type="dxa"/>
                <w:right w:w="0" w:type="dxa"/>
              </w:tblCellMar>
            </w:tblPr>
            <w:tblGrid>
              <w:gridCol w:w="4347"/>
              <w:gridCol w:w="5939"/>
            </w:tblGrid>
            <w:tr w14:paraId="111C24F1">
              <w:tblPrEx>
                <w:tblCellMar>
                  <w:top w:w="0" w:type="dxa"/>
                  <w:left w:w="0" w:type="dxa"/>
                  <w:bottom w:w="0" w:type="dxa"/>
                  <w:right w:w="0" w:type="dxa"/>
                </w:tblCellMar>
              </w:tblPrEx>
              <w:trPr>
                <w:trHeight w:val="1200" w:hRule="atLeast"/>
              </w:trPr>
              <w:tc>
                <w:tcPr>
                  <w:tcW w:w="4347" w:type="dxa"/>
                  <w:tcMar>
                    <w:top w:w="0" w:type="dxa"/>
                    <w:left w:w="108" w:type="dxa"/>
                    <w:bottom w:w="0" w:type="dxa"/>
                    <w:right w:w="108" w:type="dxa"/>
                  </w:tcMar>
                </w:tcPr>
                <w:p w14:paraId="4BD984F4">
                  <w:pPr>
                    <w:pStyle w:val="4"/>
                    <w:widowControl w:val="0"/>
                    <w:jc w:val="center"/>
                    <w:rPr>
                      <w:rFonts w:ascii="Times New Roman" w:hAnsi="Times New Roman" w:cs="Times New Roman"/>
                      <w:b/>
                      <w:sz w:val="24"/>
                      <w:szCs w:val="24"/>
                    </w:rPr>
                  </w:pPr>
                  <w:r>
                    <w:rPr>
                      <w:rFonts w:ascii="Times New Roman" w:hAnsi="Times New Roman" w:cs="Times New Roman"/>
                      <w:b/>
                      <w:sz w:val="24"/>
                      <w:szCs w:val="24"/>
                    </w:rPr>
                    <w:t xml:space="preserve">CÔNG TY TNHH GIỐNG </w:t>
                  </w:r>
                </w:p>
                <w:p w14:paraId="72CE5988">
                  <w:pPr>
                    <w:pStyle w:val="4"/>
                    <w:widowControl w:val="0"/>
                    <w:jc w:val="center"/>
                    <w:rPr>
                      <w:rFonts w:hint="default" w:ascii="Times New Roman" w:hAnsi="Times New Roman" w:cs="Times New Roman"/>
                      <w:b/>
                      <w:sz w:val="24"/>
                      <w:szCs w:val="24"/>
                      <w:lang w:val="vi-VN"/>
                    </w:rPr>
                  </w:pPr>
                  <w:r>
                    <w:rPr>
                      <w:rFonts w:ascii="Times New Roman" w:hAnsi="Times New Roman" w:cs="Times New Roman"/>
                      <w:b/>
                      <w:sz w:val="24"/>
                      <w:szCs w:val="24"/>
                    </w:rPr>
                    <w:t xml:space="preserve"> T</w:t>
                  </w:r>
                  <w:r>
                    <w:rPr>
                      <w:rFonts w:hint="default" w:ascii="Times New Roman" w:hAnsi="Times New Roman" w:cs="Times New Roman"/>
                      <w:b/>
                      <w:sz w:val="24"/>
                      <w:szCs w:val="24"/>
                      <w:lang w:val="vi-VN"/>
                    </w:rPr>
                    <w:t>OÀN NÔNG</w:t>
                  </w:r>
                </w:p>
                <w:p w14:paraId="714DAEE3">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4C3B3DAA">
                  <w:pPr>
                    <w:spacing w:before="75" w:after="0" w:line="240" w:lineRule="auto"/>
                    <w:jc w:val="center"/>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Số: </w:t>
                  </w:r>
                  <w:r>
                    <w:rPr>
                      <w:rFonts w:hint="default" w:ascii="Times New Roman" w:hAnsi="Times New Roman" w:eastAsia="Times New Roman" w:cs="Times New Roman"/>
                      <w:sz w:val="24"/>
                      <w:szCs w:val="24"/>
                      <w:lang w:val="vi-VN"/>
                    </w:rPr>
                    <w:t>25</w:t>
                  </w:r>
                  <w:r>
                    <w:rPr>
                      <w:rFonts w:ascii="Times New Roman" w:hAnsi="Times New Roman" w:eastAsia="Times New Roman" w:cs="Times New Roman"/>
                      <w:sz w:val="24"/>
                      <w:szCs w:val="24"/>
                      <w:lang w:val="vi-VN"/>
                    </w:rPr>
                    <w:t>/TCBLH-T</w:t>
                  </w:r>
                  <w:r>
                    <w:rPr>
                      <w:rFonts w:hint="default" w:ascii="Times New Roman" w:hAnsi="Times New Roman" w:eastAsia="Times New Roman" w:cs="Times New Roman"/>
                      <w:sz w:val="24"/>
                      <w:szCs w:val="24"/>
                      <w:lang w:val="vi-VN"/>
                    </w:rPr>
                    <w:t>N</w:t>
                  </w:r>
                </w:p>
              </w:tc>
              <w:tc>
                <w:tcPr>
                  <w:tcW w:w="5939" w:type="dxa"/>
                  <w:tcMar>
                    <w:top w:w="0" w:type="dxa"/>
                    <w:left w:w="108" w:type="dxa"/>
                    <w:bottom w:w="0" w:type="dxa"/>
                    <w:right w:w="108" w:type="dxa"/>
                  </w:tcMar>
                </w:tcPr>
                <w:p w14:paraId="17B97EB3">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CỘNG HÒA XÃ HỘI CHỦ NGHĨA VIỆT NAM</w:t>
                  </w:r>
                </w:p>
                <w:p w14:paraId="423E47A2">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Độc lập - Tự do - Hạnh phúc</w:t>
                  </w:r>
                </w:p>
                <w:p w14:paraId="6A4EEAF0">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7097F843">
                  <w:pPr>
                    <w:spacing w:before="75" w:after="0" w:line="240" w:lineRule="auto"/>
                    <w:jc w:val="center"/>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i/>
                      <w:iCs/>
                      <w:sz w:val="24"/>
                      <w:szCs w:val="24"/>
                      <w:lang w:val="vi-VN"/>
                    </w:rPr>
                    <w:t>Nghệ An</w:t>
                  </w:r>
                  <w:r>
                    <w:rPr>
                      <w:rFonts w:ascii="Times New Roman" w:hAnsi="Times New Roman" w:eastAsia="Times New Roman" w:cs="Times New Roman"/>
                      <w:i/>
                      <w:iCs/>
                      <w:sz w:val="24"/>
                      <w:szCs w:val="24"/>
                    </w:rPr>
                    <w:t>, ngày 1</w:t>
                  </w:r>
                  <w:r>
                    <w:rPr>
                      <w:rFonts w:hint="default" w:ascii="Times New Roman" w:hAnsi="Times New Roman" w:eastAsia="Times New Roman" w:cs="Times New Roman"/>
                      <w:i/>
                      <w:iCs/>
                      <w:sz w:val="24"/>
                      <w:szCs w:val="24"/>
                      <w:lang w:val="vi-VN"/>
                    </w:rPr>
                    <w:t>6</w:t>
                  </w:r>
                  <w:r>
                    <w:rPr>
                      <w:rFonts w:ascii="Times New Roman" w:hAnsi="Times New Roman" w:eastAsia="Times New Roman" w:cs="Times New Roman"/>
                      <w:i/>
                      <w:iCs/>
                      <w:sz w:val="24"/>
                      <w:szCs w:val="24"/>
                    </w:rPr>
                    <w:t xml:space="preserve">  tháng </w:t>
                  </w:r>
                  <w:r>
                    <w:rPr>
                      <w:rFonts w:hint="default" w:ascii="Times New Roman" w:hAnsi="Times New Roman" w:eastAsia="Times New Roman" w:cs="Times New Roman"/>
                      <w:i/>
                      <w:iCs/>
                      <w:sz w:val="24"/>
                      <w:szCs w:val="24"/>
                      <w:lang w:val="vi-VN"/>
                    </w:rPr>
                    <w:t>9</w:t>
                  </w:r>
                  <w:r>
                    <w:rPr>
                      <w:rFonts w:ascii="Times New Roman" w:hAnsi="Times New Roman" w:eastAsia="Times New Roman" w:cs="Times New Roman"/>
                      <w:i/>
                      <w:iCs/>
                      <w:sz w:val="24"/>
                      <w:szCs w:val="24"/>
                    </w:rPr>
                    <w:t xml:space="preserve"> năm 202</w:t>
                  </w:r>
                  <w:r>
                    <w:rPr>
                      <w:rFonts w:hint="default" w:ascii="Times New Roman" w:hAnsi="Times New Roman" w:eastAsia="Times New Roman" w:cs="Times New Roman"/>
                      <w:i/>
                      <w:iCs/>
                      <w:sz w:val="24"/>
                      <w:szCs w:val="24"/>
                      <w:lang w:val="vi-VN"/>
                    </w:rPr>
                    <w:t>6</w:t>
                  </w:r>
                </w:p>
              </w:tc>
            </w:tr>
          </w:tbl>
          <w:p w14:paraId="7FC1FC1A">
            <w:pPr>
              <w:spacing w:before="75" w:after="0" w:line="240" w:lineRule="auto"/>
              <w:jc w:val="center"/>
              <w:rPr>
                <w:rFonts w:ascii="Times New Roman" w:hAnsi="Times New Roman" w:eastAsia="Times New Roman" w:cs="Times New Roman"/>
                <w:sz w:val="24"/>
                <w:szCs w:val="24"/>
              </w:rPr>
            </w:pPr>
          </w:p>
        </w:tc>
        <w:tc>
          <w:tcPr>
            <w:tcW w:w="222" w:type="dxa"/>
            <w:tcMar>
              <w:top w:w="0" w:type="dxa"/>
              <w:left w:w="108" w:type="dxa"/>
              <w:bottom w:w="0" w:type="dxa"/>
              <w:right w:w="108" w:type="dxa"/>
            </w:tcMar>
          </w:tcPr>
          <w:p w14:paraId="4FF16762">
            <w:pPr>
              <w:spacing w:before="75" w:after="0" w:line="240" w:lineRule="auto"/>
              <w:jc w:val="center"/>
              <w:rPr>
                <w:rFonts w:ascii="Times New Roman" w:hAnsi="Times New Roman" w:eastAsia="Times New Roman" w:cs="Times New Roman"/>
                <w:sz w:val="24"/>
                <w:szCs w:val="24"/>
              </w:rPr>
            </w:pPr>
          </w:p>
        </w:tc>
      </w:tr>
    </w:tbl>
    <w:p w14:paraId="607F6AEE">
      <w:pPr>
        <w:spacing w:before="75" w:after="0" w:line="240" w:lineRule="auto"/>
        <w:rPr>
          <w:rFonts w:eastAsia="Times New Roman" w:cs="Times New Roman"/>
          <w:sz w:val="32"/>
          <w:szCs w:val="24"/>
        </w:rPr>
      </w:pPr>
      <w:r>
        <w:rPr>
          <w:rFonts w:eastAsia="Times New Roman" w:cs="Times New Roman"/>
          <w:sz w:val="32"/>
          <w:szCs w:val="24"/>
        </w:rPr>
        <w:t> </w:t>
      </w:r>
    </w:p>
    <w:p w14:paraId="13360BFF">
      <w:pPr>
        <w:spacing w:after="0" w:line="240" w:lineRule="auto"/>
        <w:jc w:val="center"/>
        <w:rPr>
          <w:rFonts w:ascii="Times New Roman" w:hAnsi="Times New Roman" w:eastAsia="Times New Roman" w:cs="Times New Roman"/>
          <w:sz w:val="36"/>
          <w:szCs w:val="28"/>
        </w:rPr>
      </w:pPr>
      <w:r>
        <w:rPr>
          <w:rFonts w:ascii="Times New Roman" w:hAnsi="Times New Roman" w:eastAsia="Times New Roman" w:cs="Times New Roman"/>
          <w:b/>
          <w:bCs/>
          <w:sz w:val="28"/>
          <w:szCs w:val="21"/>
        </w:rPr>
        <w:t>BẢN TỰ CÔNG BỐ LƯU HÀNH GIỐNG CÂY TRỒNG</w:t>
      </w:r>
    </w:p>
    <w:p w14:paraId="1B76FFD1">
      <w:pPr>
        <w:spacing w:before="75" w:after="0" w:line="240" w:lineRule="auto"/>
        <w:jc w:val="center"/>
        <w:rPr>
          <w:rFonts w:ascii="Times New Roman" w:hAnsi="Times New Roman" w:eastAsia="Times New Roman" w:cs="Times New Roman"/>
          <w:sz w:val="24"/>
          <w:szCs w:val="24"/>
        </w:rPr>
      </w:pPr>
      <w:r>
        <w:rPr>
          <w:rFonts w:ascii="Arial" w:hAnsi="Arial" w:eastAsia="Times New Roman" w:cs="Arial"/>
          <w:sz w:val="20"/>
          <w:szCs w:val="20"/>
        </w:rPr>
        <w:t>-------------</w:t>
      </w:r>
    </w:p>
    <w:p w14:paraId="3C8B0790">
      <w:pPr>
        <w:spacing w:before="75" w:after="120" w:line="240" w:lineRule="auto"/>
        <w:ind w:firstLine="720"/>
        <w:jc w:val="both"/>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  Tên tổ chức, cá nhân tự công bố lưu hành giống cây trồng: </w:t>
      </w:r>
      <w:r>
        <w:rPr>
          <w:rFonts w:hint="default" w:ascii="Times New Roman" w:hAnsi="Times New Roman" w:eastAsia="Times New Roman" w:cs="Times New Roman"/>
          <w:sz w:val="24"/>
          <w:szCs w:val="24"/>
          <w:lang w:val="vi-VN"/>
        </w:rPr>
        <w:t xml:space="preserve"> </w:t>
      </w:r>
    </w:p>
    <w:p w14:paraId="54F2C305">
      <w:pPr>
        <w:spacing w:before="75" w:after="120" w:line="240" w:lineRule="auto"/>
        <w:ind w:firstLine="720"/>
        <w:jc w:val="both"/>
        <w:rPr>
          <w:rFonts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62D5956B">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5E614CFE">
      <w:pPr>
        <w:spacing w:before="75" w:after="120" w:line="240" w:lineRule="auto"/>
        <w:ind w:firstLine="720"/>
        <w:jc w:val="both"/>
        <w:rPr>
          <w:rFonts w:ascii="Times New Roman" w:hAnsi="Times New Roman" w:eastAsia="Times New Roman" w:cs="Times New Roman"/>
          <w:sz w:val="24"/>
          <w:szCs w:val="24"/>
          <w:lang w:val="vi-VN"/>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371BB724">
      <w:pPr>
        <w:spacing w:after="0" w:line="240" w:lineRule="auto"/>
        <w:rPr>
          <w:rFonts w:hint="default" w:ascii="Times New Roman" w:hAnsi="Times New Roman" w:cs="Times New Roman"/>
          <w:b/>
          <w:sz w:val="28"/>
          <w:szCs w:val="28"/>
          <w:lang w:val="vi-VN"/>
        </w:rPr>
      </w:pPr>
      <w:r>
        <w:rPr>
          <w:rFonts w:ascii="Times New Roman" w:hAnsi="Times New Roman" w:eastAsia="Times New Roman" w:cs="Times New Roman"/>
          <w:b/>
          <w:sz w:val="24"/>
          <w:szCs w:val="24"/>
        </w:rPr>
        <w:t>1.</w:t>
      </w:r>
      <w:r>
        <w:rPr>
          <w:rFonts w:ascii="Times New Roman" w:hAnsi="Times New Roman" w:eastAsia="Times New Roman" w:cs="Times New Roman"/>
          <w:sz w:val="24"/>
          <w:szCs w:val="24"/>
        </w:rPr>
        <w:t xml:space="preserve"> Tên giống cây trồng tự công bố lưu hành:</w:t>
      </w:r>
      <w:r>
        <w:rPr>
          <w:rFonts w:ascii="Times New Roman" w:hAnsi="Times New Roman" w:cs="Times New Roman"/>
          <w:sz w:val="24"/>
          <w:szCs w:val="24"/>
        </w:rPr>
        <w:t xml:space="preserve"> </w:t>
      </w:r>
      <w:r>
        <w:rPr>
          <w:rFonts w:ascii="Times New Roman" w:hAnsi="Times New Roman" w:cs="Times New Roman"/>
          <w:b/>
          <w:sz w:val="28"/>
          <w:szCs w:val="28"/>
        </w:rPr>
        <w:t xml:space="preserve"> </w:t>
      </w:r>
      <w:r>
        <w:rPr>
          <w:rFonts w:hint="default" w:ascii="Times New Roman" w:hAnsi="Times New Roman" w:cs="Times New Roman"/>
          <w:b/>
          <w:sz w:val="28"/>
          <w:szCs w:val="28"/>
          <w:lang w:val="vi-VN"/>
        </w:rPr>
        <w:t>Dưa lê Ánh tuyết 887</w:t>
      </w:r>
    </w:p>
    <w:p w14:paraId="1D624182">
      <w:pPr>
        <w:spacing w:before="60" w:after="0" w:line="276" w:lineRule="auto"/>
        <w:ind w:left="567"/>
        <w:contextualSpacing/>
        <w:jc w:val="both"/>
        <w:rPr>
          <w:rFonts w:ascii="Times New Roman" w:hAnsi="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cs="Times New Roman"/>
          <w:sz w:val="24"/>
          <w:szCs w:val="24"/>
        </w:rPr>
        <w:t xml:space="preserve"> Loài cây trồng: Họ bầu bí  (Cucurbitaceae)</w:t>
      </w:r>
    </w:p>
    <w:p w14:paraId="5D77CAE0">
      <w:pPr>
        <w:tabs>
          <w:tab w:val="center" w:pos="4680"/>
          <w:tab w:val="right" w:pos="9360"/>
        </w:tabs>
        <w:spacing w:before="60" w:after="0" w:line="276"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 Cấp giống: Giống ưu thế lai F1</w:t>
      </w:r>
    </w:p>
    <w:p w14:paraId="57AEEB7C">
      <w:pPr>
        <w:spacing w:before="75"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Phạm vi lưu hành của giống cây trồng: Vùng Đồng bằng Sông Cửu Long, Đông Nam bộ, Duyên hải Nam Trung bộ, Tây Nguyên, Bắc Trung bộ, Đồng bằng Sông Hồng và Trung du Niền núi phía Bắc.</w:t>
      </w:r>
    </w:p>
    <w:p w14:paraId="214A2EFB">
      <w:pPr>
        <w:spacing w:before="75" w:after="120" w:line="240" w:lineRule="auto"/>
        <w:ind w:firstLine="720"/>
        <w:jc w:val="both"/>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3. Thời gian bắt đầu lưu hành giống cây trồng: Từ khi giống được công bố trên </w:t>
      </w:r>
      <w:r>
        <w:rPr>
          <w:rFonts w:hint="default" w:ascii="Times New Roman" w:hAnsi="Times New Roman" w:eastAsia="Times New Roman" w:cs="Times New Roman"/>
          <w:sz w:val="24"/>
          <w:szCs w:val="24"/>
          <w:lang w:val="vi-VN"/>
        </w:rPr>
        <w:t>Website</w:t>
      </w:r>
      <w:r>
        <w:rPr>
          <w:rFonts w:ascii="Times New Roman" w:hAnsi="Times New Roman" w:eastAsia="Times New Roman" w:cs="Times New Roman"/>
          <w:sz w:val="24"/>
          <w:szCs w:val="24"/>
        </w:rPr>
        <w:t xml:space="preserve"> của </w:t>
      </w:r>
      <w:r>
        <w:rPr>
          <w:rFonts w:hint="default" w:ascii="Times New Roman" w:hAnsi="Times New Roman" w:eastAsia="Times New Roman" w:cs="Times New Roman"/>
          <w:sz w:val="24"/>
          <w:szCs w:val="24"/>
          <w:lang w:val="vi-VN"/>
        </w:rPr>
        <w:t>Công ty hoặc của Hiệp hội thương mại giống cây trồng Việt Nam, hoặc đăng công báo.</w:t>
      </w:r>
    </w:p>
    <w:p w14:paraId="71BD63E2">
      <w:pPr>
        <w:spacing w:before="75"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Văn bản kèm theo hồ sơ tự công bố lưu hành giống cây trồng gồm:</w:t>
      </w:r>
    </w:p>
    <w:p w14:paraId="6366E31D">
      <w:pPr>
        <w:spacing w:before="75" w:after="120" w:line="240" w:lineRule="auto"/>
        <w:ind w:firstLine="720"/>
        <w:jc w:val="both"/>
        <w:rPr>
          <w:rFonts w:hint="default" w:ascii="Times New Roman" w:hAnsi="Times New Roman" w:eastAsia="Times New Roman" w:cs="Times New Roman"/>
          <w:b/>
          <w:sz w:val="22"/>
          <w:szCs w:val="22"/>
          <w:lang w:val="vi-VN"/>
        </w:rPr>
      </w:pPr>
      <w:r>
        <w:rPr>
          <w:rFonts w:ascii="Times New Roman" w:hAnsi="Times New Roman" w:eastAsia="Times New Roman" w:cs="Times New Roman"/>
          <w:sz w:val="24"/>
          <w:szCs w:val="24"/>
        </w:rPr>
        <w:t xml:space="preserve">- Bản công bố Thông tin giống </w:t>
      </w:r>
      <w:r>
        <w:rPr>
          <w:rFonts w:ascii="Times New Roman" w:hAnsi="Times New Roman" w:cs="Times New Roman"/>
          <w:sz w:val="24"/>
          <w:szCs w:val="24"/>
          <w:lang w:val="vi-VN"/>
        </w:rPr>
        <w:t xml:space="preserve"> </w:t>
      </w:r>
      <w:r>
        <w:rPr>
          <w:rFonts w:hint="default" w:ascii="Times New Roman" w:hAnsi="Times New Roman" w:cs="Times New Roman"/>
          <w:b/>
          <w:sz w:val="24"/>
          <w:szCs w:val="24"/>
          <w:lang w:val="vi-VN"/>
        </w:rPr>
        <w:t>Dưa lê Ánh tuyết 887</w:t>
      </w:r>
    </w:p>
    <w:p w14:paraId="6AD1BA9E">
      <w:pPr>
        <w:spacing w:before="75" w:after="120" w:line="240" w:lineRule="auto"/>
        <w:ind w:firstLine="720"/>
        <w:jc w:val="both"/>
        <w:rPr>
          <w:rFonts w:ascii="Times New Roman" w:hAnsi="Times New Roman" w:eastAsia="Calibri" w:cs="Times New Roman"/>
          <w:sz w:val="24"/>
          <w:szCs w:val="24"/>
        </w:rPr>
      </w:pPr>
      <w:r>
        <w:rPr>
          <w:rFonts w:ascii="Times New Roman" w:hAnsi="Times New Roman" w:cs="Times New Roman"/>
          <w:sz w:val="24"/>
          <w:szCs w:val="24"/>
          <w:lang w:val="vi-VN"/>
        </w:rPr>
        <w:t xml:space="preserve"> </w:t>
      </w:r>
      <w:r>
        <w:rPr>
          <w:rFonts w:ascii="Times New Roman" w:hAnsi="Times New Roman" w:eastAsia="Times New Roman" w:cs="Times New Roman"/>
          <w:sz w:val="24"/>
          <w:szCs w:val="24"/>
        </w:rPr>
        <w:t xml:space="preserve"> - Kết quả giá trị canh tác và giá trị sử dụng giống</w:t>
      </w:r>
      <w:r>
        <w:rPr>
          <w:rFonts w:ascii="Times New Roman" w:hAnsi="Times New Roman" w:eastAsia="Times New Roman" w:cs="Times New Roman"/>
          <w:sz w:val="24"/>
          <w:szCs w:val="24"/>
          <w:lang w:val="vi-VN"/>
        </w:rPr>
        <w:t xml:space="preserve"> </w:t>
      </w:r>
      <w:r>
        <w:rPr>
          <w:rFonts w:hint="default" w:ascii="Times New Roman" w:hAnsi="Times New Roman" w:cs="Times New Roman"/>
          <w:b/>
          <w:sz w:val="24"/>
          <w:szCs w:val="24"/>
          <w:lang w:val="vi-VN"/>
        </w:rPr>
        <w:t>Dưa lê Ánh tuyết 887</w:t>
      </w:r>
      <w:r>
        <w:rPr>
          <w:rFonts w:hint="default" w:ascii="Times New Roman" w:hAnsi="Times New Roman" w:cs="Times New Roman"/>
          <w:b/>
          <w:sz w:val="24"/>
          <w:szCs w:val="24"/>
          <w:lang w:val="vi-VN"/>
        </w:rPr>
        <w:t xml:space="preserve"> </w:t>
      </w:r>
      <w:r>
        <w:rPr>
          <w:rFonts w:ascii="Times New Roman" w:hAnsi="Times New Roman" w:eastAsia="Times New Roman" w:cs="Times New Roman"/>
          <w:sz w:val="24"/>
          <w:szCs w:val="24"/>
        </w:rPr>
        <w:t xml:space="preserve"> do công ty TNHH</w:t>
      </w:r>
      <w:r>
        <w:rPr>
          <w:rFonts w:hint="default" w:ascii="Times New Roman" w:hAnsi="Times New Roman" w:eastAsia="Times New Roman" w:cs="Times New Roman"/>
          <w:sz w:val="24"/>
          <w:szCs w:val="24"/>
          <w:lang w:val="vi-VN"/>
        </w:rPr>
        <w:t xml:space="preserve"> giống Toàn Nông</w:t>
      </w:r>
      <w:r>
        <w:rPr>
          <w:rFonts w:ascii="Times New Roman" w:hAnsi="Times New Roman" w:eastAsia="Times New Roman" w:cs="Times New Roman"/>
          <w:sz w:val="24"/>
          <w:szCs w:val="24"/>
          <w:lang w:val="vi-VN"/>
        </w:rPr>
        <w:t xml:space="preserve"> công bố</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vi-VN"/>
        </w:rPr>
        <w:t xml:space="preserve"> đạt tiêu chuẩn cơ sở TCCS </w:t>
      </w:r>
      <w:r>
        <w:rPr>
          <w:rFonts w:hint="default" w:ascii="Times New Roman" w:hAnsi="Times New Roman" w:eastAsia="Times New Roman" w:cs="Times New Roman"/>
          <w:sz w:val="24"/>
          <w:szCs w:val="24"/>
          <w:lang w:val="vi-VN"/>
        </w:rPr>
        <w:t>11</w:t>
      </w:r>
      <w:r>
        <w:rPr>
          <w:rFonts w:ascii="Times New Roman" w:hAnsi="Times New Roman" w:eastAsia="Times New Roman" w:cs="Times New Roman"/>
          <w:sz w:val="24"/>
          <w:szCs w:val="24"/>
          <w:lang w:val="vi-VN"/>
        </w:rPr>
        <w:t>-VSTA:2020</w:t>
      </w:r>
      <w:r>
        <w:rPr>
          <w:rFonts w:ascii="Times New Roman" w:hAnsi="Times New Roman" w:eastAsia="Times New Roman" w:cs="Times New Roman"/>
          <w:sz w:val="24"/>
          <w:szCs w:val="24"/>
        </w:rPr>
        <w:t>/</w:t>
      </w:r>
      <w:r>
        <w:rPr>
          <w:rFonts w:ascii="Times New Roman" w:hAnsi="Times New Roman" w:eastAsia="Calibri" w:cs="Times New Roman"/>
          <w:sz w:val="24"/>
          <w:szCs w:val="24"/>
        </w:rPr>
        <w:t xml:space="preserve">Giá trị canh tác, giá trị sử dụng và chất lượng hạt giống của nhóm </w:t>
      </w:r>
      <w:r>
        <w:rPr>
          <w:rFonts w:hint="default" w:ascii="Times New Roman" w:hAnsi="Times New Roman" w:eastAsia="Calibri" w:cs="Times New Roman"/>
          <w:sz w:val="24"/>
          <w:szCs w:val="24"/>
          <w:lang w:val="vi-VN"/>
        </w:rPr>
        <w:t xml:space="preserve">dưa </w:t>
      </w:r>
      <w:r>
        <w:rPr>
          <w:rFonts w:ascii="Times New Roman" w:hAnsi="Times New Roman" w:eastAsia="Calibri" w:cs="Times New Roman"/>
          <w:sz w:val="24"/>
          <w:szCs w:val="24"/>
        </w:rPr>
        <w:t>các loại, do</w:t>
      </w:r>
      <w:r>
        <w:rPr>
          <w:rFonts w:ascii="Times New Roman" w:hAnsi="Times New Roman" w:eastAsia="Times New Roman" w:cs="Times New Roman"/>
          <w:sz w:val="24"/>
          <w:szCs w:val="24"/>
          <w:lang w:val="vi-VN"/>
        </w:rPr>
        <w:t xml:space="preserve"> Hiệp hội thương mại giống cây trồng Việt Nam xây dựng và ban hành</w:t>
      </w:r>
      <w:r>
        <w:rPr>
          <w:rFonts w:ascii="Times New Roman" w:hAnsi="Times New Roman" w:eastAsia="Times New Roman" w:cs="Times New Roman"/>
          <w:sz w:val="24"/>
          <w:szCs w:val="24"/>
        </w:rPr>
        <w:t>.</w:t>
      </w:r>
    </w:p>
    <w:p w14:paraId="0AF134E4">
      <w:pPr>
        <w:spacing w:before="75" w:after="120" w:line="240" w:lineRule="auto"/>
        <w:ind w:firstLine="720"/>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 xml:space="preserve">- Quy trình </w:t>
      </w:r>
      <w:r>
        <w:rPr>
          <w:rFonts w:ascii="Times New Roman" w:hAnsi="Times New Roman" w:eastAsia="Times New Roman" w:cs="Times New Roman"/>
          <w:sz w:val="24"/>
          <w:szCs w:val="24"/>
        </w:rPr>
        <w:t>canh tác giống</w:t>
      </w:r>
      <w:r>
        <w:rPr>
          <w:rFonts w:ascii="Times New Roman" w:hAnsi="Times New Roman" w:eastAsia="Times New Roman" w:cs="Times New Roman"/>
          <w:sz w:val="24"/>
          <w:szCs w:val="24"/>
          <w:lang w:val="vi-VN"/>
        </w:rPr>
        <w:t xml:space="preserve"> </w:t>
      </w:r>
      <w:r>
        <w:rPr>
          <w:rFonts w:hint="default" w:ascii="Times New Roman" w:hAnsi="Times New Roman" w:cs="Times New Roman"/>
          <w:b/>
          <w:sz w:val="24"/>
          <w:szCs w:val="24"/>
          <w:lang w:val="vi-VN"/>
        </w:rPr>
        <w:t>Dưa lê Ánh tuyết 887</w:t>
      </w:r>
      <w:r>
        <w:rPr>
          <w:rFonts w:ascii="Times New Roman" w:hAnsi="Times New Roman" w:cs="Times New Roman"/>
          <w:b/>
          <w:sz w:val="24"/>
          <w:szCs w:val="24"/>
          <w:lang w:val="vi-VN"/>
        </w:rPr>
        <w:t xml:space="preserve"> </w:t>
      </w:r>
      <w:r>
        <w:rPr>
          <w:rFonts w:ascii="Times New Roman" w:hAnsi="Times New Roman" w:eastAsia="Times New Roman" w:cs="Times New Roman"/>
          <w:sz w:val="24"/>
          <w:szCs w:val="24"/>
          <w:lang w:val="vi-VN"/>
        </w:rPr>
        <w:t xml:space="preserve">do </w:t>
      </w:r>
      <w:r>
        <w:rPr>
          <w:rFonts w:ascii="Times New Roman" w:hAnsi="Times New Roman" w:eastAsia="Times New Roman" w:cs="Times New Roman"/>
          <w:sz w:val="24"/>
          <w:szCs w:val="24"/>
        </w:rPr>
        <w:t>Công ty TNHH</w:t>
      </w:r>
      <w:r>
        <w:rPr>
          <w:rFonts w:ascii="Times New Roman" w:hAnsi="Times New Roman" w:eastAsia="Times New Roman" w:cs="Times New Roman"/>
          <w:sz w:val="24"/>
          <w:szCs w:val="24"/>
          <w:lang w:val="vi-VN"/>
        </w:rPr>
        <w:t xml:space="preserve"> giống </w:t>
      </w:r>
      <w:r>
        <w:rPr>
          <w:rFonts w:hint="default" w:ascii="Times New Roman" w:hAnsi="Times New Roman" w:eastAsia="Times New Roman" w:cs="Times New Roman"/>
          <w:sz w:val="24"/>
          <w:szCs w:val="24"/>
          <w:lang w:val="vi-VN"/>
        </w:rPr>
        <w:t>Toàn Nông</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 xml:space="preserve">biên soạn. </w:t>
      </w:r>
    </w:p>
    <w:p w14:paraId="6286BB1C">
      <w:pPr>
        <w:spacing w:before="75"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Chúng tôi cam đoan và chịu trách nhiệm về tính chính xác, trung thực của những thông tin trong các văn bản kèm theo hồ sơ tự công bố lưu hành giống cây trồng./.</w:t>
      </w:r>
    </w:p>
    <w:p w14:paraId="65C5086C">
      <w:pPr>
        <w:spacing w:before="75"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p w14:paraId="52E0FC9D">
      <w:pPr>
        <w:spacing w:before="75" w:after="0" w:line="240" w:lineRule="auto"/>
        <w:rPr>
          <w:rFonts w:ascii="Times New Roman" w:hAnsi="Times New Roman" w:eastAsia="Times New Roman" w:cs="Times New Roman"/>
          <w:b/>
          <w:sz w:val="24"/>
          <w:szCs w:val="24"/>
          <w:lang w:val="vi-VN"/>
        </w:rPr>
      </w:pPr>
      <w:r>
        <w:rPr>
          <w:rFonts w:ascii="Times New Roman" w:hAnsi="Times New Roman" w:eastAsia="Times New Roman" w:cs="Times New Roman"/>
          <w:b/>
          <w:iCs/>
          <w:sz w:val="24"/>
          <w:szCs w:val="24"/>
        </w:rPr>
        <w:t xml:space="preserve">                              </w:t>
      </w:r>
      <w:r>
        <w:rPr>
          <w:rFonts w:ascii="Times New Roman" w:hAnsi="Times New Roman" w:eastAsia="Times New Roman" w:cs="Times New Roman"/>
          <w:b/>
          <w:iCs/>
          <w:sz w:val="24"/>
          <w:szCs w:val="24"/>
          <w:lang w:val="vi-VN"/>
        </w:rPr>
        <w:t xml:space="preserve">            </w:t>
      </w:r>
      <w:r>
        <w:rPr>
          <w:rFonts w:ascii="Times New Roman" w:hAnsi="Times New Roman" w:eastAsia="Times New Roman" w:cs="Times New Roman"/>
          <w:b/>
          <w:iCs/>
          <w:sz w:val="24"/>
          <w:szCs w:val="24"/>
        </w:rPr>
        <w:t xml:space="preserve">    </w:t>
      </w:r>
      <w:r>
        <w:rPr>
          <w:rFonts w:ascii="Times New Roman" w:hAnsi="Times New Roman" w:eastAsia="Times New Roman" w:cs="Times New Roman"/>
          <w:b/>
          <w:iCs/>
          <w:sz w:val="24"/>
          <w:szCs w:val="24"/>
          <w:lang w:val="vi-VN"/>
        </w:rPr>
        <w:t xml:space="preserve">                         </w:t>
      </w:r>
      <w:r>
        <w:rPr>
          <w:rFonts w:ascii="Times New Roman" w:hAnsi="Times New Roman" w:eastAsia="Times New Roman" w:cs="Times New Roman"/>
          <w:b/>
          <w:iCs/>
          <w:sz w:val="24"/>
          <w:szCs w:val="24"/>
        </w:rPr>
        <w:t>C</w:t>
      </w:r>
      <w:r>
        <w:rPr>
          <w:rFonts w:ascii="Times New Roman" w:hAnsi="Times New Roman" w:eastAsia="Times New Roman" w:cs="Times New Roman"/>
          <w:b/>
          <w:sz w:val="24"/>
          <w:szCs w:val="24"/>
        </w:rPr>
        <w:t>ÔNG</w:t>
      </w:r>
      <w:r>
        <w:rPr>
          <w:rFonts w:ascii="Times New Roman" w:hAnsi="Times New Roman" w:eastAsia="Times New Roman" w:cs="Times New Roman"/>
          <w:b/>
          <w:sz w:val="24"/>
          <w:szCs w:val="24"/>
          <w:lang w:val="vi-VN"/>
        </w:rPr>
        <w:t xml:space="preserve"> </w:t>
      </w:r>
      <w:r>
        <w:rPr>
          <w:rFonts w:ascii="Times New Roman" w:hAnsi="Times New Roman" w:eastAsia="Times New Roman" w:cs="Times New Roman"/>
          <w:b/>
          <w:sz w:val="24"/>
          <w:szCs w:val="24"/>
        </w:rPr>
        <w:t>TY TNHH</w:t>
      </w:r>
      <w:r>
        <w:rPr>
          <w:rFonts w:ascii="Times New Roman" w:hAnsi="Times New Roman" w:eastAsia="Times New Roman" w:cs="Times New Roman"/>
          <w:b/>
          <w:sz w:val="24"/>
          <w:szCs w:val="24"/>
          <w:lang w:val="vi-VN"/>
        </w:rPr>
        <w:t xml:space="preserve"> GIỐNG T</w:t>
      </w:r>
      <w:r>
        <w:rPr>
          <w:rFonts w:hint="default" w:ascii="Times New Roman" w:hAnsi="Times New Roman" w:eastAsia="Times New Roman" w:cs="Times New Roman"/>
          <w:b/>
          <w:sz w:val="24"/>
          <w:szCs w:val="24"/>
          <w:lang w:val="vi-VN"/>
        </w:rPr>
        <w:t>OÀN NÔNG</w:t>
      </w: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lang w:val="vi-VN"/>
        </w:rPr>
        <w:t xml:space="preserve">         </w:t>
      </w:r>
    </w:p>
    <w:p w14:paraId="1C47E3A9">
      <w:pPr>
        <w:spacing w:before="75" w:after="240" w:line="240" w:lineRule="auto"/>
        <w:ind w:firstLine="4507"/>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lang w:val="vi-VN"/>
        </w:rPr>
        <w:t xml:space="preserve">          </w:t>
      </w:r>
      <w:r>
        <w:rPr>
          <w:rFonts w:ascii="Times New Roman" w:hAnsi="Times New Roman" w:eastAsia="Times New Roman" w:cs="Times New Roman"/>
          <w:b/>
          <w:sz w:val="24"/>
          <w:szCs w:val="24"/>
        </w:rPr>
        <w:t>GIÁM ĐỐC</w:t>
      </w:r>
    </w:p>
    <w:p w14:paraId="0CF58EF5">
      <w:pPr>
        <w:spacing w:before="75" w:after="0" w:line="240" w:lineRule="auto"/>
        <w:ind w:firstLine="4770"/>
        <w:jc w:val="center"/>
        <w:rPr>
          <w:sz w:val="24"/>
          <w:szCs w:val="24"/>
          <w:lang w:val="vi-VN"/>
        </w:rPr>
      </w:pPr>
    </w:p>
    <w:p w14:paraId="437A0833">
      <w:pPr>
        <w:spacing w:before="75" w:after="0" w:line="240" w:lineRule="auto"/>
        <w:ind w:firstLine="4770"/>
        <w:jc w:val="center"/>
        <w:rPr>
          <w:sz w:val="24"/>
          <w:szCs w:val="24"/>
        </w:rPr>
      </w:pPr>
    </w:p>
    <w:p w14:paraId="3B995309">
      <w:pPr>
        <w:spacing w:before="75" w:after="0" w:line="240" w:lineRule="auto"/>
        <w:ind w:firstLine="4770"/>
        <w:jc w:val="center"/>
        <w:rPr>
          <w:sz w:val="24"/>
          <w:szCs w:val="24"/>
        </w:rPr>
      </w:pPr>
    </w:p>
    <w:p w14:paraId="04135731">
      <w:pPr>
        <w:spacing w:before="75" w:after="0" w:line="240" w:lineRule="auto"/>
        <w:ind w:firstLine="4770"/>
        <w:jc w:val="center"/>
        <w:rPr>
          <w:rFonts w:ascii="Times New Roman" w:hAnsi="Times New Roman" w:cs="Times New Roman"/>
          <w:b/>
          <w:bCs/>
          <w:sz w:val="24"/>
          <w:szCs w:val="24"/>
          <w:lang w:val="vi-VN"/>
        </w:rPr>
      </w:pPr>
      <w:r>
        <w:rPr>
          <w:rFonts w:ascii="Times New Roman" w:hAnsi="Times New Roman" w:cs="Times New Roman"/>
          <w:b/>
          <w:bCs/>
          <w:sz w:val="24"/>
          <w:szCs w:val="24"/>
          <w:lang w:val="vi-VN"/>
        </w:rPr>
        <w:t xml:space="preserve">         </w:t>
      </w:r>
      <w:r>
        <w:rPr>
          <w:rFonts w:hint="default" w:ascii="Times New Roman" w:hAnsi="Times New Roman" w:cs="Times New Roman"/>
          <w:b/>
          <w:bCs/>
          <w:sz w:val="24"/>
          <w:szCs w:val="24"/>
          <w:lang w:val="vi-VN"/>
        </w:rPr>
        <w:t>Vũ Văn Toàn</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lang w:val="vi-VN"/>
        </w:rPr>
        <w:t xml:space="preserve">      </w:t>
      </w:r>
      <w:r>
        <w:rPr>
          <w:rFonts w:ascii="Times New Roman" w:hAnsi="Times New Roman" w:cs="Times New Roman"/>
          <w:b/>
          <w:bCs/>
          <w:sz w:val="24"/>
          <w:szCs w:val="24"/>
        </w:rPr>
        <w:t xml:space="preserve">  </w:t>
      </w:r>
    </w:p>
    <w:p w14:paraId="75049AE2">
      <w:pPr>
        <w:spacing w:before="75" w:after="0" w:line="240" w:lineRule="auto"/>
        <w:rPr>
          <w:rFonts w:ascii="Times New Roman" w:hAnsi="Times New Roman" w:eastAsia="Times New Roman" w:cs="Times New Roman"/>
          <w:b/>
          <w:bCs/>
          <w:sz w:val="24"/>
          <w:szCs w:val="24"/>
        </w:rPr>
      </w:pPr>
    </w:p>
    <w:tbl>
      <w:tblPr>
        <w:tblStyle w:val="3"/>
        <w:tblW w:w="10165" w:type="dxa"/>
        <w:tblInd w:w="0" w:type="dxa"/>
        <w:tblLayout w:type="autofit"/>
        <w:tblCellMar>
          <w:top w:w="0" w:type="dxa"/>
          <w:left w:w="0" w:type="dxa"/>
          <w:bottom w:w="0" w:type="dxa"/>
          <w:right w:w="0" w:type="dxa"/>
        </w:tblCellMar>
      </w:tblPr>
      <w:tblGrid>
        <w:gridCol w:w="9378"/>
        <w:gridCol w:w="453"/>
        <w:gridCol w:w="312"/>
        <w:gridCol w:w="22"/>
      </w:tblGrid>
      <w:tr w14:paraId="37E19555">
        <w:tblPrEx>
          <w:tblCellMar>
            <w:top w:w="0" w:type="dxa"/>
            <w:left w:w="0" w:type="dxa"/>
            <w:bottom w:w="0" w:type="dxa"/>
            <w:right w:w="0" w:type="dxa"/>
          </w:tblCellMar>
        </w:tblPrEx>
        <w:trPr>
          <w:trHeight w:val="1126" w:hRule="atLeast"/>
        </w:trPr>
        <w:tc>
          <w:tcPr>
            <w:tcW w:w="4296" w:type="dxa"/>
            <w:gridSpan w:val="2"/>
            <w:tcMar>
              <w:top w:w="0" w:type="dxa"/>
              <w:left w:w="108" w:type="dxa"/>
              <w:bottom w:w="0" w:type="dxa"/>
              <w:right w:w="108" w:type="dxa"/>
            </w:tcMar>
          </w:tcPr>
          <w:tbl>
            <w:tblPr>
              <w:tblStyle w:val="3"/>
              <w:tblW w:w="9615" w:type="dxa"/>
              <w:tblInd w:w="0" w:type="dxa"/>
              <w:tblLayout w:type="autofit"/>
              <w:tblCellMar>
                <w:top w:w="0" w:type="dxa"/>
                <w:left w:w="0" w:type="dxa"/>
                <w:bottom w:w="0" w:type="dxa"/>
                <w:right w:w="0" w:type="dxa"/>
              </w:tblCellMar>
            </w:tblPr>
            <w:tblGrid>
              <w:gridCol w:w="4347"/>
              <w:gridCol w:w="5268"/>
            </w:tblGrid>
            <w:tr w14:paraId="76477F24">
              <w:tblPrEx>
                <w:tblCellMar>
                  <w:top w:w="0" w:type="dxa"/>
                  <w:left w:w="0" w:type="dxa"/>
                  <w:bottom w:w="0" w:type="dxa"/>
                  <w:right w:w="0" w:type="dxa"/>
                </w:tblCellMar>
              </w:tblPrEx>
              <w:trPr>
                <w:trHeight w:val="1200" w:hRule="atLeast"/>
              </w:trPr>
              <w:tc>
                <w:tcPr>
                  <w:tcW w:w="4347" w:type="dxa"/>
                  <w:tcMar>
                    <w:top w:w="0" w:type="dxa"/>
                    <w:left w:w="108" w:type="dxa"/>
                    <w:bottom w:w="0" w:type="dxa"/>
                    <w:right w:w="108" w:type="dxa"/>
                  </w:tcMar>
                </w:tcPr>
                <w:p w14:paraId="0973935C">
                  <w:pPr>
                    <w:pStyle w:val="4"/>
                    <w:widowControl w:val="0"/>
                    <w:jc w:val="center"/>
                    <w:rPr>
                      <w:rFonts w:ascii="Times New Roman" w:hAnsi="Times New Roman" w:cs="Times New Roman"/>
                      <w:b/>
                      <w:sz w:val="24"/>
                      <w:szCs w:val="24"/>
                    </w:rPr>
                  </w:pPr>
                  <w:r>
                    <w:rPr>
                      <w:rFonts w:ascii="Times New Roman" w:hAnsi="Times New Roman" w:cs="Times New Roman"/>
                      <w:b/>
                      <w:sz w:val="24"/>
                      <w:szCs w:val="24"/>
                    </w:rPr>
                    <w:t>CÔNG TY TNHH</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GIỐNG</w:t>
                  </w:r>
                </w:p>
                <w:p w14:paraId="31E8EF5D">
                  <w:pPr>
                    <w:pStyle w:val="4"/>
                    <w:widowControl w:val="0"/>
                    <w:jc w:val="center"/>
                    <w:rPr>
                      <w:rFonts w:hint="default" w:ascii="Times New Roman" w:hAnsi="Times New Roman" w:cs="Times New Roman"/>
                      <w:b/>
                      <w:sz w:val="24"/>
                      <w:szCs w:val="24"/>
                      <w:lang w:val="vi-VN"/>
                    </w:rPr>
                  </w:pPr>
                  <w:r>
                    <w:rPr>
                      <w:rFonts w:ascii="Times New Roman" w:hAnsi="Times New Roman" w:cs="Times New Roman"/>
                      <w:b/>
                      <w:sz w:val="24"/>
                      <w:szCs w:val="24"/>
                    </w:rPr>
                    <w:t>T</w:t>
                  </w:r>
                  <w:r>
                    <w:rPr>
                      <w:rFonts w:hint="default" w:ascii="Times New Roman" w:hAnsi="Times New Roman" w:cs="Times New Roman"/>
                      <w:b/>
                      <w:sz w:val="24"/>
                      <w:szCs w:val="24"/>
                      <w:lang w:val="vi-VN"/>
                    </w:rPr>
                    <w:t>OÀN NÔNG</w:t>
                  </w:r>
                </w:p>
                <w:p w14:paraId="50338C70">
                  <w:pPr>
                    <w:pStyle w:val="4"/>
                    <w:widowControl w:val="0"/>
                    <w:jc w:val="center"/>
                    <w:rPr>
                      <w:rFonts w:ascii="Times New Roman" w:hAnsi="Times New Roman" w:cs="Times New Roman"/>
                      <w:b/>
                      <w:sz w:val="24"/>
                      <w:szCs w:val="24"/>
                      <w:lang w:val="en-US"/>
                    </w:rPr>
                  </w:pPr>
                  <w:r>
                    <w:rPr>
                      <w:rFonts w:ascii="Times New Roman" w:hAnsi="Times New Roman" w:cs="Times New Roman"/>
                      <w:b/>
                      <w:sz w:val="24"/>
                      <w:szCs w:val="24"/>
                    </w:rPr>
                    <w:t xml:space="preserve"> </w:t>
                  </w:r>
                </w:p>
                <w:p w14:paraId="649F93BB">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58F34E1D">
                  <w:pPr>
                    <w:spacing w:before="75" w:after="0" w:line="240" w:lineRule="auto"/>
                    <w:jc w:val="center"/>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Số: 2</w:t>
                  </w:r>
                  <w:r>
                    <w:rPr>
                      <w:rFonts w:hint="default" w:ascii="Times New Roman" w:hAnsi="Times New Roman" w:eastAsia="Times New Roman" w:cs="Times New Roman"/>
                      <w:sz w:val="24"/>
                      <w:szCs w:val="24"/>
                      <w:lang w:val="vi-VN"/>
                    </w:rPr>
                    <w:t>6</w:t>
                  </w:r>
                  <w:r>
                    <w:rPr>
                      <w:rFonts w:ascii="Times New Roman" w:hAnsi="Times New Roman" w:eastAsia="Times New Roman" w:cs="Times New Roman"/>
                      <w:sz w:val="24"/>
                      <w:szCs w:val="24"/>
                      <w:lang w:val="vi-VN"/>
                    </w:rPr>
                    <w:t>/TCBLH-T</w:t>
                  </w:r>
                  <w:r>
                    <w:rPr>
                      <w:rFonts w:hint="default" w:ascii="Times New Roman" w:hAnsi="Times New Roman" w:eastAsia="Times New Roman" w:cs="Times New Roman"/>
                      <w:sz w:val="24"/>
                      <w:szCs w:val="24"/>
                      <w:lang w:val="vi-VN"/>
                    </w:rPr>
                    <w:t>N</w:t>
                  </w:r>
                </w:p>
              </w:tc>
              <w:tc>
                <w:tcPr>
                  <w:tcW w:w="5268" w:type="dxa"/>
                  <w:tcMar>
                    <w:top w:w="0" w:type="dxa"/>
                    <w:left w:w="108" w:type="dxa"/>
                    <w:bottom w:w="0" w:type="dxa"/>
                    <w:right w:w="108" w:type="dxa"/>
                  </w:tcMar>
                </w:tcPr>
                <w:p w14:paraId="09089EEE">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CỘNG HÒA XÃ HỘI CHỦ NGHĨA VIỆT NAM</w:t>
                  </w:r>
                </w:p>
                <w:p w14:paraId="2AC5D59F">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Độc lập - Tự do - Hạnh phúc</w:t>
                  </w:r>
                </w:p>
                <w:p w14:paraId="02A10158">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75BD3281">
                  <w:pPr>
                    <w:spacing w:before="75" w:after="0" w:line="240" w:lineRule="auto"/>
                    <w:jc w:val="center"/>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i/>
                      <w:iCs/>
                      <w:sz w:val="24"/>
                      <w:szCs w:val="24"/>
                      <w:lang w:val="vi-VN"/>
                    </w:rPr>
                    <w:t>Nghệ An</w:t>
                  </w:r>
                  <w:r>
                    <w:rPr>
                      <w:rFonts w:ascii="Times New Roman" w:hAnsi="Times New Roman" w:eastAsia="Times New Roman" w:cs="Times New Roman"/>
                      <w:i/>
                      <w:iCs/>
                      <w:sz w:val="24"/>
                      <w:szCs w:val="24"/>
                    </w:rPr>
                    <w:t>, ngày 1</w:t>
                  </w:r>
                  <w:r>
                    <w:rPr>
                      <w:rFonts w:hint="default" w:ascii="Times New Roman" w:hAnsi="Times New Roman" w:eastAsia="Times New Roman" w:cs="Times New Roman"/>
                      <w:i/>
                      <w:iCs/>
                      <w:sz w:val="24"/>
                      <w:szCs w:val="24"/>
                      <w:lang w:val="vi-VN"/>
                    </w:rPr>
                    <w:t>6</w:t>
                  </w:r>
                  <w:r>
                    <w:rPr>
                      <w:rFonts w:ascii="Times New Roman" w:hAnsi="Times New Roman" w:eastAsia="Times New Roman" w:cs="Times New Roman"/>
                      <w:i/>
                      <w:iCs/>
                      <w:sz w:val="24"/>
                      <w:szCs w:val="24"/>
                    </w:rPr>
                    <w:t xml:space="preserve">  tháng </w:t>
                  </w:r>
                  <w:r>
                    <w:rPr>
                      <w:rFonts w:hint="default" w:ascii="Times New Roman" w:hAnsi="Times New Roman" w:eastAsia="Times New Roman" w:cs="Times New Roman"/>
                      <w:i/>
                      <w:iCs/>
                      <w:sz w:val="24"/>
                      <w:szCs w:val="24"/>
                      <w:lang w:val="vi-VN"/>
                    </w:rPr>
                    <w:t>9</w:t>
                  </w:r>
                  <w:r>
                    <w:rPr>
                      <w:rFonts w:ascii="Times New Roman" w:hAnsi="Times New Roman" w:eastAsia="Times New Roman" w:cs="Times New Roman"/>
                      <w:i/>
                      <w:iCs/>
                      <w:sz w:val="24"/>
                      <w:szCs w:val="24"/>
                    </w:rPr>
                    <w:t xml:space="preserve"> năm 202</w:t>
                  </w:r>
                  <w:r>
                    <w:rPr>
                      <w:rFonts w:hint="default" w:ascii="Times New Roman" w:hAnsi="Times New Roman" w:eastAsia="Times New Roman" w:cs="Times New Roman"/>
                      <w:i/>
                      <w:iCs/>
                      <w:sz w:val="24"/>
                      <w:szCs w:val="24"/>
                      <w:lang w:val="vi-VN"/>
                    </w:rPr>
                    <w:t>6</w:t>
                  </w:r>
                </w:p>
              </w:tc>
            </w:tr>
          </w:tbl>
          <w:p w14:paraId="2FE577CC">
            <w:pPr>
              <w:spacing w:before="75" w:after="0" w:line="240" w:lineRule="auto"/>
              <w:jc w:val="center"/>
              <w:rPr>
                <w:rFonts w:ascii="Times New Roman" w:hAnsi="Times New Roman" w:eastAsia="Times New Roman" w:cs="Times New Roman"/>
                <w:sz w:val="24"/>
                <w:szCs w:val="24"/>
              </w:rPr>
            </w:pPr>
          </w:p>
        </w:tc>
        <w:tc>
          <w:tcPr>
            <w:tcW w:w="5869" w:type="dxa"/>
            <w:gridSpan w:val="2"/>
            <w:tcMar>
              <w:top w:w="0" w:type="dxa"/>
              <w:left w:w="108" w:type="dxa"/>
              <w:bottom w:w="0" w:type="dxa"/>
              <w:right w:w="108" w:type="dxa"/>
            </w:tcMar>
          </w:tcPr>
          <w:p w14:paraId="1131A05C">
            <w:pPr>
              <w:spacing w:before="75" w:after="0" w:line="240" w:lineRule="auto"/>
              <w:jc w:val="center"/>
              <w:rPr>
                <w:rFonts w:ascii="Times New Roman" w:hAnsi="Times New Roman" w:eastAsia="Times New Roman" w:cs="Times New Roman"/>
                <w:sz w:val="24"/>
                <w:szCs w:val="24"/>
              </w:rPr>
            </w:pPr>
          </w:p>
        </w:tc>
      </w:tr>
      <w:tr w14:paraId="7C9F579C">
        <w:tblPrEx>
          <w:tblCellMar>
            <w:top w:w="0" w:type="dxa"/>
            <w:left w:w="0" w:type="dxa"/>
            <w:bottom w:w="0" w:type="dxa"/>
            <w:right w:w="0" w:type="dxa"/>
          </w:tblCellMar>
        </w:tblPrEx>
        <w:trPr>
          <w:gridAfter w:val="1"/>
          <w:wAfter w:w="521" w:type="dxa"/>
          <w:trHeight w:val="372" w:hRule="atLeast"/>
        </w:trPr>
        <w:tc>
          <w:tcPr>
            <w:tcW w:w="4088" w:type="dxa"/>
            <w:tcMar>
              <w:top w:w="0" w:type="dxa"/>
              <w:left w:w="108" w:type="dxa"/>
              <w:bottom w:w="0" w:type="dxa"/>
              <w:right w:w="108" w:type="dxa"/>
            </w:tcMar>
          </w:tcPr>
          <w:p w14:paraId="642AA249">
            <w:pPr>
              <w:spacing w:before="75" w:after="0" w:line="240" w:lineRule="auto"/>
              <w:rPr>
                <w:rFonts w:ascii="Times New Roman" w:hAnsi="Times New Roman" w:eastAsia="Times New Roman" w:cs="Times New Roman"/>
                <w:sz w:val="24"/>
                <w:szCs w:val="24"/>
              </w:rPr>
            </w:pPr>
          </w:p>
        </w:tc>
        <w:tc>
          <w:tcPr>
            <w:tcW w:w="5556" w:type="dxa"/>
            <w:gridSpan w:val="2"/>
            <w:tcMar>
              <w:top w:w="0" w:type="dxa"/>
              <w:left w:w="108" w:type="dxa"/>
              <w:bottom w:w="0" w:type="dxa"/>
              <w:right w:w="108" w:type="dxa"/>
            </w:tcMar>
          </w:tcPr>
          <w:p w14:paraId="52A0C481">
            <w:pPr>
              <w:spacing w:before="75" w:after="0" w:line="240" w:lineRule="auto"/>
              <w:jc w:val="center"/>
              <w:rPr>
                <w:rFonts w:ascii="Times New Roman" w:hAnsi="Times New Roman" w:eastAsia="Times New Roman" w:cs="Times New Roman"/>
                <w:sz w:val="24"/>
                <w:szCs w:val="24"/>
              </w:rPr>
            </w:pPr>
          </w:p>
        </w:tc>
      </w:tr>
    </w:tbl>
    <w:p w14:paraId="07F0F835">
      <w:pPr>
        <w:spacing w:before="75" w:after="0" w:line="240" w:lineRule="auto"/>
        <w:jc w:val="center"/>
        <w:rPr>
          <w:rFonts w:ascii="Times New Roman" w:hAnsi="Times New Roman" w:eastAsia="Times New Roman" w:cs="Times New Roman"/>
          <w:sz w:val="36"/>
          <w:szCs w:val="24"/>
        </w:rPr>
      </w:pPr>
      <w:r>
        <w:rPr>
          <w:rFonts w:ascii="Times New Roman" w:hAnsi="Times New Roman" w:eastAsia="Times New Roman" w:cs="Times New Roman"/>
          <w:b/>
          <w:bCs/>
          <w:sz w:val="28"/>
          <w:szCs w:val="20"/>
        </w:rPr>
        <w:t>BẢN CÔNG BỐ CÁC THÔNG TIN</w:t>
      </w:r>
      <w:r>
        <w:rPr>
          <w:rFonts w:ascii="Times New Roman" w:hAnsi="Times New Roman" w:eastAsia="Times New Roman" w:cs="Times New Roman"/>
          <w:b/>
          <w:bCs/>
          <w:sz w:val="28"/>
          <w:szCs w:val="20"/>
        </w:rPr>
        <w:br w:type="textWrapping"/>
      </w:r>
      <w:r>
        <w:rPr>
          <w:rFonts w:ascii="Times New Roman" w:hAnsi="Times New Roman" w:eastAsia="Times New Roman" w:cs="Times New Roman"/>
          <w:b/>
          <w:bCs/>
          <w:sz w:val="28"/>
          <w:szCs w:val="20"/>
        </w:rPr>
        <w:t>VỀ GIỐNG CÂY TRỒNG</w:t>
      </w:r>
    </w:p>
    <w:p w14:paraId="426EB889">
      <w:pPr>
        <w:spacing w:before="75" w:after="0" w:line="240" w:lineRule="auto"/>
        <w:jc w:val="center"/>
        <w:rPr>
          <w:rFonts w:ascii="Times New Roman" w:hAnsi="Times New Roman" w:eastAsia="Times New Roman" w:cs="Times New Roman"/>
          <w:sz w:val="28"/>
          <w:szCs w:val="20"/>
        </w:rPr>
      </w:pPr>
      <w:r>
        <w:rPr>
          <w:rFonts w:ascii="Times New Roman" w:hAnsi="Times New Roman" w:eastAsia="Times New Roman" w:cs="Times New Roman"/>
          <w:sz w:val="28"/>
          <w:szCs w:val="20"/>
        </w:rPr>
        <w:t>--------------</w:t>
      </w:r>
    </w:p>
    <w:p w14:paraId="2CAA2AD9">
      <w:pPr>
        <w:spacing w:before="75" w:after="0" w:line="240" w:lineRule="auto"/>
        <w:jc w:val="center"/>
        <w:rPr>
          <w:rFonts w:ascii="Times New Roman" w:hAnsi="Times New Roman" w:eastAsia="Times New Roman" w:cs="Times New Roman"/>
          <w:sz w:val="16"/>
          <w:szCs w:val="16"/>
        </w:rPr>
      </w:pPr>
    </w:p>
    <w:p w14:paraId="347E4AE6">
      <w:pPr>
        <w:numPr>
          <w:ilvl w:val="0"/>
          <w:numId w:val="0"/>
        </w:numPr>
        <w:tabs>
          <w:tab w:val="center" w:pos="4680"/>
          <w:tab w:val="right" w:pos="9360"/>
        </w:tabs>
        <w:spacing w:after="0" w:line="240" w:lineRule="auto"/>
        <w:ind w:left="16" w:leftChars="0" w:hanging="16" w:hangingChars="7"/>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eastAsia="Times New Roman" w:cs="Times New Roman"/>
          <w:sz w:val="24"/>
          <w:szCs w:val="24"/>
          <w:lang w:val="vi-VN"/>
        </w:rPr>
        <w:tab/>
      </w:r>
      <w:r>
        <w:rPr>
          <w:rFonts w:hint="default" w:ascii="Times New Roman" w:hAnsi="Times New Roman" w:eastAsia="Times New Roman" w:cs="Times New Roman"/>
          <w:sz w:val="24"/>
          <w:szCs w:val="24"/>
          <w:lang w:val="vi-VN"/>
        </w:rPr>
        <w:t xml:space="preserve">             </w:t>
      </w:r>
      <w:r>
        <w:rPr>
          <w:rFonts w:hint="default" w:ascii="Times New Roman" w:hAnsi="Times New Roman" w:eastAsia="Times New Roman" w:cs="Times New Roman"/>
          <w:sz w:val="24"/>
          <w:szCs w:val="24"/>
          <w:lang w:val="vi-VN"/>
        </w:rPr>
        <w:tab/>
      </w:r>
      <w:r>
        <w:rPr>
          <w:rFonts w:ascii="Times New Roman" w:hAnsi="Times New Roman" w:eastAsia="Times New Roman" w:cs="Times New Roman"/>
          <w:sz w:val="24"/>
          <w:szCs w:val="24"/>
        </w:rPr>
        <w:t xml:space="preserve">Tên tổ chức, cá nhân tự công bố lưu hành giống cây trồng: </w:t>
      </w:r>
      <w:r>
        <w:rPr>
          <w:rFonts w:ascii="Times New Roman" w:hAnsi="Times New Roman" w:cs="Times New Roman"/>
          <w:color w:val="000000" w:themeColor="text1"/>
          <w:sz w:val="24"/>
          <w:szCs w:val="24"/>
          <w:lang w:val="vi-VN"/>
          <w14:textFill>
            <w14:solidFill>
              <w14:schemeClr w14:val="tx1"/>
            </w14:solidFill>
          </w14:textFill>
        </w:rPr>
        <w:t>CÔNG TY TNHH GIỐNG TOÀN NÔNG</w:t>
      </w:r>
      <w:r>
        <w:rPr>
          <w:rFonts w:hint="default" w:ascii="Times New Roman" w:hAnsi="Times New Roman" w:cs="Times New Roman"/>
          <w:color w:val="000000" w:themeColor="text1"/>
          <w:sz w:val="24"/>
          <w:szCs w:val="24"/>
          <w:lang w:val="vi-VN"/>
          <w14:textFill>
            <w14:solidFill>
              <w14:schemeClr w14:val="tx1"/>
            </w14:solidFill>
          </w14:textFill>
        </w:rPr>
        <w:t xml:space="preserve"> -Số nhà 18, ngõ 236, Đường Hồng Liễu, Khu đô thị Đại Thành, Khối 17, Nghi Kim, Phường Vĩnh Hưng, Tỉnh Nghệ An</w:t>
      </w:r>
    </w:p>
    <w:p w14:paraId="1FB2C3B6">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1C355F5E">
      <w:pPr>
        <w:spacing w:before="60" w:after="0" w:line="240" w:lineRule="auto"/>
        <w:ind w:firstLine="720"/>
        <w:rPr>
          <w:rFonts w:hint="default" w:ascii="Times New Roman" w:hAnsi="Times New Roman" w:eastAsia="Times New Roman" w:cs="Times New Roman"/>
          <w:b/>
          <w:sz w:val="24"/>
          <w:szCs w:val="24"/>
          <w:lang w:val="vi-VN"/>
        </w:rPr>
      </w:pPr>
      <w:r>
        <w:rPr>
          <w:rFonts w:ascii="Times New Roman" w:hAnsi="Times New Roman" w:eastAsia="Times New Roman" w:cs="Times New Roman"/>
          <w:sz w:val="24"/>
          <w:szCs w:val="20"/>
        </w:rPr>
        <w:t xml:space="preserve">1.Tên giống cây trồng: </w:t>
      </w:r>
      <w:r>
        <w:rPr>
          <w:rFonts w:hint="default" w:ascii="Times New Roman" w:hAnsi="Times New Roman" w:cs="Times New Roman"/>
          <w:b/>
          <w:sz w:val="24"/>
          <w:szCs w:val="24"/>
          <w:lang w:val="vi-VN"/>
        </w:rPr>
        <w:t>Dưa lê Ánh tuyết 887</w:t>
      </w:r>
    </w:p>
    <w:p w14:paraId="46985E02">
      <w:pPr>
        <w:spacing w:before="60" w:after="0" w:line="276" w:lineRule="auto"/>
        <w:ind w:left="567"/>
        <w:contextualSpacing/>
        <w:jc w:val="both"/>
        <w:rPr>
          <w:rFonts w:ascii="Times New Roman" w:hAnsi="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cs="Times New Roman"/>
          <w:sz w:val="24"/>
          <w:szCs w:val="24"/>
        </w:rPr>
        <w:t xml:space="preserve"> Loài cây trồng: Họ bầu bí  (Cucurbitaceae)</w:t>
      </w:r>
    </w:p>
    <w:p w14:paraId="5E5B49CB">
      <w:pPr>
        <w:tabs>
          <w:tab w:val="center" w:pos="4680"/>
          <w:tab w:val="right" w:pos="9360"/>
        </w:tabs>
        <w:spacing w:before="60" w:after="0" w:line="276" w:lineRule="auto"/>
        <w:ind w:left="360"/>
        <w:jc w:val="both"/>
        <w:rPr>
          <w:rFonts w:ascii="Times New Roman" w:hAnsi="Times New Roman" w:cs="Times New Roman"/>
          <w:sz w:val="24"/>
          <w:szCs w:val="24"/>
          <w:lang w:val="vi-VN"/>
        </w:rPr>
      </w:pPr>
      <w:r>
        <w:rPr>
          <w:rFonts w:ascii="Times New Roman" w:hAnsi="Times New Roman" w:cs="Times New Roman"/>
          <w:sz w:val="24"/>
          <w:szCs w:val="24"/>
        </w:rPr>
        <w:t xml:space="preserve">      - Cấp giống: Giống ưu thế lai F1</w:t>
      </w:r>
      <w:r>
        <w:rPr>
          <w:rFonts w:ascii="Times New Roman" w:hAnsi="Times New Roman" w:cs="Times New Roman"/>
          <w:sz w:val="24"/>
          <w:szCs w:val="24"/>
          <w:lang w:val="vi-VN"/>
        </w:rPr>
        <w:t>.</w:t>
      </w:r>
    </w:p>
    <w:p w14:paraId="6F2ACD21">
      <w:pPr>
        <w:spacing w:before="60" w:after="0" w:line="240" w:lineRule="auto"/>
        <w:ind w:firstLine="720"/>
        <w:jc w:val="both"/>
        <w:rPr>
          <w:rFonts w:ascii="Times New Roman" w:hAnsi="Times New Roman" w:eastAsia="Times New Roman" w:cs="Times New Roman"/>
          <w:sz w:val="24"/>
          <w:szCs w:val="20"/>
        </w:rPr>
      </w:pPr>
      <w:r>
        <w:rPr>
          <w:rFonts w:ascii="Times New Roman" w:hAnsi="Times New Roman" w:eastAsia="Times New Roman" w:cs="Times New Roman"/>
          <w:sz w:val="24"/>
          <w:szCs w:val="20"/>
        </w:rPr>
        <w:t>2. Thông tin về giống cây trồng:</w:t>
      </w:r>
    </w:p>
    <w:p w14:paraId="196EE89F">
      <w:pPr>
        <w:pStyle w:val="6"/>
        <w:numPr>
          <w:numId w:val="0"/>
        </w:numPr>
        <w:spacing w:after="0" w:line="240" w:lineRule="auto"/>
        <w:ind w:leftChars="0" w:firstLine="720" w:firstLineChars="0"/>
        <w:jc w:val="both"/>
        <w:rPr>
          <w:rFonts w:ascii="Times New Roman" w:hAnsi="Times New Roman" w:cs="Times New Roman"/>
          <w:sz w:val="24"/>
          <w:szCs w:val="24"/>
          <w:lang w:val="en-US"/>
        </w:rPr>
      </w:pPr>
      <w:r>
        <w:rPr>
          <w:rFonts w:hint="default" w:ascii="Times New Roman" w:hAnsi="Times New Roman" w:cs="Times New Roman"/>
          <w:sz w:val="24"/>
          <w:szCs w:val="24"/>
          <w:lang w:val="vi-VN"/>
        </w:rPr>
        <w:t>2.1.</w:t>
      </w:r>
      <w:r>
        <w:rPr>
          <w:rFonts w:ascii="Times New Roman" w:hAnsi="Times New Roman" w:cs="Times New Roman"/>
          <w:sz w:val="24"/>
          <w:szCs w:val="24"/>
          <w:lang w:val="en-US"/>
        </w:rPr>
        <w:t xml:space="preserve">Thời gian sinh trưởng </w:t>
      </w:r>
    </w:p>
    <w:p w14:paraId="4EDEDD79">
      <w:pPr>
        <w:pStyle w:val="6"/>
        <w:numPr>
          <w:numId w:val="0"/>
        </w:numPr>
        <w:spacing w:after="0" w:line="240" w:lineRule="auto"/>
        <w:ind w:leftChars="0" w:firstLine="720" w:firstLineChars="0"/>
        <w:jc w:val="both"/>
        <w:rPr>
          <w:rFonts w:ascii="Times New Roman" w:hAnsi="Times New Roman" w:cs="Times New Roman"/>
          <w:sz w:val="24"/>
          <w:szCs w:val="24"/>
          <w:lang w:val="en-US"/>
        </w:rPr>
      </w:pPr>
      <w:r>
        <w:rPr>
          <w:rFonts w:hint="default" w:ascii="Times New Roman" w:hAnsi="Times New Roman" w:cs="Times New Roman"/>
          <w:sz w:val="24"/>
          <w:szCs w:val="24"/>
          <w:lang w:val="vi-VN"/>
        </w:rPr>
        <w:t>-</w:t>
      </w:r>
      <w:r>
        <w:rPr>
          <w:rFonts w:ascii="Times New Roman" w:hAnsi="Times New Roman" w:cs="Times New Roman"/>
          <w:sz w:val="24"/>
          <w:szCs w:val="24"/>
          <w:lang w:val="en-US"/>
        </w:rPr>
        <w:t>Từ khi trồng đến khi thu hoạch lứa quả đầu là 60-65 ngày</w:t>
      </w:r>
    </w:p>
    <w:p w14:paraId="56E35042">
      <w:pPr>
        <w:pStyle w:val="6"/>
        <w:numPr>
          <w:numId w:val="0"/>
        </w:numPr>
        <w:spacing w:after="0" w:line="240" w:lineRule="auto"/>
        <w:ind w:leftChars="0" w:firstLine="720" w:firstLineChars="0"/>
        <w:jc w:val="both"/>
        <w:rPr>
          <w:rFonts w:ascii="Times New Roman" w:hAnsi="Times New Roman" w:cs="Times New Roman"/>
          <w:sz w:val="24"/>
          <w:szCs w:val="24"/>
          <w:lang w:val="en-US"/>
        </w:rPr>
      </w:pPr>
      <w:r>
        <w:rPr>
          <w:rFonts w:hint="default" w:ascii="Times New Roman" w:hAnsi="Times New Roman" w:cs="Times New Roman"/>
          <w:sz w:val="24"/>
          <w:szCs w:val="24"/>
          <w:lang w:val="vi-VN"/>
        </w:rPr>
        <w:t>-</w:t>
      </w:r>
      <w:r>
        <w:rPr>
          <w:rFonts w:ascii="Times New Roman" w:hAnsi="Times New Roman" w:cs="Times New Roman"/>
          <w:sz w:val="24"/>
          <w:szCs w:val="24"/>
          <w:lang w:val="en-US"/>
        </w:rPr>
        <w:t>Có 2 phương pháp gieo trồng:</w:t>
      </w:r>
    </w:p>
    <w:p w14:paraId="698AE3FE">
      <w:pPr>
        <w:pStyle w:val="6"/>
        <w:spacing w:after="0" w:line="240" w:lineRule="auto"/>
        <w:ind w:left="0" w:firstLine="720" w:firstLineChars="0"/>
        <w:jc w:val="both"/>
        <w:rPr>
          <w:rFonts w:ascii="Times New Roman" w:hAnsi="Times New Roman" w:cs="Times New Roman"/>
          <w:sz w:val="24"/>
          <w:szCs w:val="24"/>
          <w:lang w:val="en-US"/>
        </w:rPr>
      </w:pPr>
      <w:r>
        <w:rPr>
          <w:rFonts w:ascii="Times New Roman" w:hAnsi="Times New Roman" w:cs="Times New Roman"/>
          <w:sz w:val="24"/>
          <w:szCs w:val="24"/>
          <w:lang w:val="en-US"/>
        </w:rPr>
        <w:t>+ Gieo hạt thẳng không qua vườn ươm</w:t>
      </w:r>
    </w:p>
    <w:p w14:paraId="10597652">
      <w:pPr>
        <w:pStyle w:val="6"/>
        <w:spacing w:after="0" w:line="240" w:lineRule="auto"/>
        <w:ind w:left="0" w:firstLine="720" w:firstLineChars="0"/>
        <w:jc w:val="both"/>
        <w:rPr>
          <w:rFonts w:ascii="Times New Roman" w:hAnsi="Times New Roman" w:cs="Times New Roman"/>
          <w:sz w:val="24"/>
          <w:szCs w:val="24"/>
          <w:lang w:val="en-US"/>
        </w:rPr>
      </w:pPr>
      <w:r>
        <w:rPr>
          <w:rFonts w:ascii="Times New Roman" w:hAnsi="Times New Roman" w:cs="Times New Roman"/>
          <w:sz w:val="24"/>
          <w:szCs w:val="24"/>
          <w:lang w:val="en-US"/>
        </w:rPr>
        <w:t>+ Gieo hạt qua vườn ươm: theo bầu – sau khi cây có 2-4 lá thật đem trồng (khoảng 18-20 ngày sau khi gieo hạt)</w:t>
      </w:r>
    </w:p>
    <w:p w14:paraId="03767FCB">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2.2. </w:t>
      </w:r>
      <w:r>
        <w:rPr>
          <w:rFonts w:ascii="Times New Roman" w:hAnsi="Times New Roman" w:cs="Times New Roman"/>
          <w:color w:val="000000" w:themeColor="text1"/>
          <w:sz w:val="24"/>
          <w:szCs w:val="24"/>
          <w:lang w:val="en-US"/>
          <w14:textFill>
            <w14:solidFill>
              <w14:schemeClr w14:val="tx1"/>
            </w14:solidFill>
          </w14:textFill>
        </w:rPr>
        <w:t>Vùng trồng thích hợp:</w:t>
      </w:r>
    </w:p>
    <w:p w14:paraId="74114105">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Chân đất: Các loại đất thịt nhẹ, thịt TB, đất cát pha, đất cao nguyên, ven biển dễ tưới tiêu nước đều trồng được</w:t>
      </w:r>
    </w:p>
    <w:p w14:paraId="54F85872">
      <w:pPr>
        <w:pStyle w:val="6"/>
        <w:numPr>
          <w:numId w:val="0"/>
        </w:numPr>
        <w:spacing w:after="0" w:line="240" w:lineRule="auto"/>
        <w:ind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Vùng sinh thái gieo trồng: Các vùng sinh thái đặc trưng trong cả nước trừ vùng núi cao rét lạnh sớm</w:t>
      </w:r>
      <w:r>
        <w:rPr>
          <w:rFonts w:hint="default" w:ascii="Times New Roman" w:hAnsi="Times New Roman" w:cs="Times New Roman"/>
          <w:color w:val="000000" w:themeColor="text1"/>
          <w:sz w:val="24"/>
          <w:szCs w:val="24"/>
          <w:lang w:val="vi-VN"/>
          <w14:textFill>
            <w14:solidFill>
              <w14:schemeClr w14:val="tx1"/>
            </w14:solidFill>
          </w14:textFill>
        </w:rPr>
        <w:t xml:space="preserve"> có sương muối, băng giá</w:t>
      </w:r>
    </w:p>
    <w:p w14:paraId="56660287">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2.3. </w:t>
      </w:r>
      <w:r>
        <w:rPr>
          <w:rFonts w:ascii="Times New Roman" w:hAnsi="Times New Roman" w:cs="Times New Roman"/>
          <w:color w:val="000000" w:themeColor="text1"/>
          <w:sz w:val="24"/>
          <w:szCs w:val="24"/>
          <w:lang w:val="en-US"/>
          <w14:textFill>
            <w14:solidFill>
              <w14:schemeClr w14:val="tx1"/>
            </w14:solidFill>
          </w14:textFill>
        </w:rPr>
        <w:t>Đặc điểm nông học chính:</w:t>
      </w:r>
    </w:p>
    <w:p w14:paraId="227BCB36">
      <w:pPr>
        <w:pStyle w:val="6"/>
        <w:numPr>
          <w:numId w:val="0"/>
        </w:numPr>
        <w:spacing w:after="0" w:line="240" w:lineRule="auto"/>
        <w:ind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Bộ phận sử dụng làm thực phẩm (lá, củ, hoa, quả): quả</w:t>
      </w:r>
      <w:r>
        <w:rPr>
          <w:rFonts w:hint="default" w:ascii="Times New Roman" w:hAnsi="Times New Roman" w:cs="Times New Roman"/>
          <w:color w:val="000000" w:themeColor="text1"/>
          <w:sz w:val="24"/>
          <w:szCs w:val="24"/>
          <w:lang w:val="vi-VN"/>
          <w14:textFill>
            <w14:solidFill>
              <w14:schemeClr w14:val="tx1"/>
            </w14:solidFill>
          </w14:textFill>
        </w:rPr>
        <w:t xml:space="preserve"> ăn tươi</w:t>
      </w:r>
    </w:p>
    <w:p w14:paraId="022FAC1D">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Màu sắc hình dạng cây, quả: </w:t>
      </w:r>
    </w:p>
    <w:p w14:paraId="79EA91AC">
      <w:pPr>
        <w:pStyle w:val="6"/>
        <w:spacing w:after="0" w:line="240" w:lineRule="auto"/>
        <w:ind w:left="0" w:firstLine="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Dạng thân thảo bò, có phân nhánh khỏe, phiến lá hình tim bầu có phân</w:t>
      </w:r>
      <w:r>
        <w:rPr>
          <w:rFonts w:hint="default" w:ascii="Times New Roman" w:hAnsi="Times New Roman" w:cs="Times New Roman"/>
          <w:color w:val="000000" w:themeColor="text1"/>
          <w:sz w:val="24"/>
          <w:szCs w:val="24"/>
          <w:lang w:val="vi-VN"/>
          <w14:textFill>
            <w14:solidFill>
              <w14:schemeClr w14:val="tx1"/>
            </w14:solidFill>
          </w14:textFill>
        </w:rPr>
        <w:t xml:space="preserve"> 3-5</w:t>
      </w:r>
      <w:r>
        <w:rPr>
          <w:rFonts w:ascii="Times New Roman" w:hAnsi="Times New Roman" w:cs="Times New Roman"/>
          <w:color w:val="000000" w:themeColor="text1"/>
          <w:sz w:val="24"/>
          <w:szCs w:val="24"/>
          <w:lang w:val="en-US"/>
          <w14:textFill>
            <w14:solidFill>
              <w14:schemeClr w14:val="tx1"/>
            </w14:solidFill>
          </w14:textFill>
        </w:rPr>
        <w:t xml:space="preserve"> thùy. Thân có màu xanh tươi, lá màu xanh đậm</w:t>
      </w:r>
    </w:p>
    <w:p w14:paraId="36E37C15">
      <w:pPr>
        <w:pStyle w:val="6"/>
        <w:spacing w:after="0" w:line="240" w:lineRule="auto"/>
        <w:ind w:left="0" w:firstLine="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Dạng quả: Quả hình cầu </w:t>
      </w:r>
      <w:r>
        <w:rPr>
          <w:rFonts w:hint="default" w:ascii="Times New Roman" w:hAnsi="Times New Roman" w:cs="Times New Roman"/>
          <w:color w:val="000000" w:themeColor="text1"/>
          <w:sz w:val="24"/>
          <w:szCs w:val="24"/>
          <w:lang w:val="vi-VN"/>
          <w14:textFill>
            <w14:solidFill>
              <w14:schemeClr w14:val="tx1"/>
            </w14:solidFill>
          </w14:textFill>
        </w:rPr>
        <w:t>cao thành</w:t>
      </w:r>
      <w:r>
        <w:rPr>
          <w:rFonts w:ascii="Times New Roman" w:hAnsi="Times New Roman" w:cs="Times New Roman"/>
          <w:color w:val="000000" w:themeColor="text1"/>
          <w:sz w:val="24"/>
          <w:szCs w:val="24"/>
          <w:lang w:val="en-US"/>
          <w14:textFill>
            <w14:solidFill>
              <w14:schemeClr w14:val="tx1"/>
            </w14:solidFill>
          </w14:textFill>
        </w:rPr>
        <w:t>, đít quả lồi</w:t>
      </w:r>
    </w:p>
    <w:p w14:paraId="501C0121">
      <w:pPr>
        <w:pStyle w:val="6"/>
        <w:spacing w:after="0" w:line="240" w:lineRule="auto"/>
        <w:ind w:left="0" w:firstLine="0"/>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Màu sắc vỏ quả:  quả có màu xanh</w:t>
      </w:r>
      <w:r>
        <w:rPr>
          <w:rFonts w:hint="default" w:ascii="Times New Roman" w:hAnsi="Times New Roman" w:cs="Times New Roman"/>
          <w:color w:val="000000" w:themeColor="text1"/>
          <w:sz w:val="24"/>
          <w:szCs w:val="24"/>
          <w:lang w:val="vi-VN"/>
          <w14:textFill>
            <w14:solidFill>
              <w14:schemeClr w14:val="tx1"/>
            </w14:solidFill>
          </w14:textFill>
        </w:rPr>
        <w:t xml:space="preserve"> khi còn non và </w:t>
      </w:r>
      <w:r>
        <w:rPr>
          <w:rFonts w:ascii="Times New Roman" w:hAnsi="Times New Roman" w:cs="Times New Roman"/>
          <w:color w:val="000000" w:themeColor="text1"/>
          <w:sz w:val="24"/>
          <w:szCs w:val="24"/>
          <w:lang w:val="en-US"/>
          <w14:textFill>
            <w14:solidFill>
              <w14:schemeClr w14:val="tx1"/>
            </w14:solidFill>
          </w14:textFill>
        </w:rPr>
        <w:t xml:space="preserve">khi chin chuyển sang màu trắng </w:t>
      </w:r>
      <w:r>
        <w:rPr>
          <w:rFonts w:hint="default" w:ascii="Times New Roman" w:hAnsi="Times New Roman" w:cs="Times New Roman"/>
          <w:color w:val="000000" w:themeColor="text1"/>
          <w:sz w:val="24"/>
          <w:szCs w:val="24"/>
          <w:lang w:val="vi-VN"/>
          <w14:textFill>
            <w14:solidFill>
              <w14:schemeClr w14:val="tx1"/>
            </w14:solidFill>
          </w14:textFill>
        </w:rPr>
        <w:t>sáng</w:t>
      </w:r>
    </w:p>
    <w:p w14:paraId="5D641E1C">
      <w:pPr>
        <w:pStyle w:val="6"/>
        <w:spacing w:after="0" w:line="240" w:lineRule="auto"/>
        <w:ind w:left="0" w:firstLine="0"/>
        <w:jc w:val="both"/>
        <w:rPr>
          <w:rFonts w:ascii="Times New Roman" w:hAnsi="Times New Roman" w:cs="Times New Roman"/>
          <w:color w:val="000000" w:themeColor="text1"/>
          <w:sz w:val="24"/>
          <w:szCs w:val="24"/>
          <w:vertAlign w:val="superscript"/>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Độ Brix quả 1</w:t>
      </w:r>
      <w:r>
        <w:rPr>
          <w:rFonts w:hint="default" w:ascii="Times New Roman" w:hAnsi="Times New Roman" w:cs="Times New Roman"/>
          <w:color w:val="000000" w:themeColor="text1"/>
          <w:sz w:val="24"/>
          <w:szCs w:val="24"/>
          <w:lang w:val="vi-VN"/>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-1</w:t>
      </w:r>
      <w:r>
        <w:rPr>
          <w:rFonts w:hint="default" w:ascii="Times New Roman" w:hAnsi="Times New Roman" w:cs="Times New Roman"/>
          <w:color w:val="000000" w:themeColor="text1"/>
          <w:sz w:val="24"/>
          <w:szCs w:val="24"/>
          <w:lang w:val="vi-VN"/>
          <w14:textFill>
            <w14:solidFill>
              <w14:schemeClr w14:val="tx1"/>
            </w14:solidFill>
          </w14:textFill>
        </w:rPr>
        <w:t>3,5</w:t>
      </w:r>
      <w:r>
        <w:rPr>
          <w:rFonts w:ascii="Times New Roman" w:hAnsi="Times New Roman" w:cs="Times New Roman"/>
          <w:color w:val="000000" w:themeColor="text1"/>
          <w:sz w:val="24"/>
          <w:szCs w:val="24"/>
          <w:vertAlign w:val="superscript"/>
          <w:lang w:val="en-US"/>
          <w14:textFill>
            <w14:solidFill>
              <w14:schemeClr w14:val="tx1"/>
            </w14:solidFill>
          </w14:textFill>
        </w:rPr>
        <w:t>o</w:t>
      </w:r>
    </w:p>
    <w:p w14:paraId="64E4112E">
      <w:pPr>
        <w:pStyle w:val="6"/>
        <w:spacing w:after="0" w:line="240" w:lineRule="auto"/>
        <w:ind w:left="0" w:firstLine="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Cùi thịt quả dầy màu trắng ngà, ruột quả màu vàng cam. Quả nặng TB từ 350-400gr. Một cây ra TB từ 5-6 quả</w:t>
      </w:r>
    </w:p>
    <w:p w14:paraId="1C73F8F7">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Giống thích hợp nhiệt độ từ 20-34</w:t>
      </w:r>
      <w:r>
        <w:rPr>
          <w:rFonts w:ascii="Times New Roman" w:hAnsi="Times New Roman" w:cs="Times New Roman"/>
          <w:color w:val="000000" w:themeColor="text1"/>
          <w:sz w:val="24"/>
          <w:szCs w:val="24"/>
          <w:vertAlign w:val="superscript"/>
          <w:lang w:val="en-US"/>
          <w14:textFill>
            <w14:solidFill>
              <w14:schemeClr w14:val="tx1"/>
            </w14:solidFill>
          </w14:textFill>
        </w:rPr>
        <w:t>o</w:t>
      </w:r>
      <w:r>
        <w:rPr>
          <w:rFonts w:ascii="Times New Roman" w:hAnsi="Times New Roman" w:cs="Times New Roman"/>
          <w:color w:val="000000" w:themeColor="text1"/>
          <w:sz w:val="24"/>
          <w:szCs w:val="24"/>
          <w:lang w:val="en-US"/>
          <w14:textFill>
            <w14:solidFill>
              <w14:schemeClr w14:val="tx1"/>
            </w14:solidFill>
          </w14:textFill>
        </w:rPr>
        <w:t>C</w:t>
      </w:r>
    </w:p>
    <w:p w14:paraId="2822DABF">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Số lần thu hoạch/chu kỳ gieo trồng: thu hoạch từ 3-4 lần</w:t>
      </w:r>
    </w:p>
    <w:p w14:paraId="5C2EA202">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2.4. </w:t>
      </w:r>
      <w:r>
        <w:rPr>
          <w:rFonts w:ascii="Times New Roman" w:hAnsi="Times New Roman" w:cs="Times New Roman"/>
          <w:color w:val="000000" w:themeColor="text1"/>
          <w:sz w:val="24"/>
          <w:szCs w:val="24"/>
          <w:lang w:val="en-US"/>
          <w14:textFill>
            <w14:solidFill>
              <w14:schemeClr w14:val="tx1"/>
            </w14:solidFill>
          </w14:textFill>
        </w:rPr>
        <w:t xml:space="preserve">Năng suất </w:t>
      </w:r>
      <w:r>
        <w:rPr>
          <w:rFonts w:hint="default" w:ascii="Times New Roman" w:hAnsi="Times New Roman" w:cs="Times New Roman"/>
          <w:color w:val="000000" w:themeColor="text1"/>
          <w:sz w:val="24"/>
          <w:szCs w:val="24"/>
          <w:lang w:val="vi-VN"/>
          <w14:textFill>
            <w14:solidFill>
              <w14:schemeClr w14:val="tx1"/>
            </w14:solidFill>
          </w14:textFill>
        </w:rPr>
        <w:t>quả tươi chín thương phẩm</w:t>
      </w:r>
      <w:r>
        <w:rPr>
          <w:rFonts w:ascii="Times New Roman" w:hAnsi="Times New Roman" w:cs="Times New Roman"/>
          <w:color w:val="000000" w:themeColor="text1"/>
          <w:sz w:val="24"/>
          <w:szCs w:val="24"/>
          <w:lang w:val="en-US"/>
          <w14:textFill>
            <w14:solidFill>
              <w14:schemeClr w14:val="tx1"/>
            </w14:solidFill>
          </w14:textFill>
        </w:rPr>
        <w:t>: 38-4</w:t>
      </w:r>
      <w:r>
        <w:rPr>
          <w:rFonts w:hint="default" w:ascii="Times New Roman" w:hAnsi="Times New Roman" w:cs="Times New Roman"/>
          <w:color w:val="000000" w:themeColor="text1"/>
          <w:sz w:val="24"/>
          <w:szCs w:val="24"/>
          <w:lang w:val="vi-VN"/>
          <w14:textFill>
            <w14:solidFill>
              <w14:schemeClr w14:val="tx1"/>
            </w14:solidFill>
          </w14:textFill>
        </w:rPr>
        <w:t>0</w:t>
      </w:r>
      <w:r>
        <w:rPr>
          <w:rFonts w:ascii="Times New Roman" w:hAnsi="Times New Roman" w:cs="Times New Roman"/>
          <w:color w:val="000000" w:themeColor="text1"/>
          <w:sz w:val="24"/>
          <w:szCs w:val="24"/>
          <w:lang w:val="en-US"/>
          <w14:textFill>
            <w14:solidFill>
              <w14:schemeClr w14:val="tx1"/>
            </w14:solidFill>
          </w14:textFill>
        </w:rPr>
        <w:t xml:space="preserve"> tấn quả/ha</w:t>
      </w:r>
    </w:p>
    <w:p w14:paraId="040A11A7">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2.5. </w:t>
      </w:r>
      <w:r>
        <w:rPr>
          <w:rFonts w:ascii="Times New Roman" w:hAnsi="Times New Roman" w:cs="Times New Roman"/>
          <w:color w:val="000000" w:themeColor="text1"/>
          <w:sz w:val="24"/>
          <w:szCs w:val="24"/>
          <w:lang w:val="en-US"/>
          <w14:textFill>
            <w14:solidFill>
              <w14:schemeClr w14:val="tx1"/>
            </w14:solidFill>
          </w14:textFill>
        </w:rPr>
        <w:t xml:space="preserve">Chất lượng sản phẩm: Là dạng dưa lê siêu ngọt, cùi thịt quả dày ăn giòn, ngọt, có vị thơm, chất lượng ngon. </w:t>
      </w:r>
      <w:r>
        <w:rPr>
          <w:rFonts w:hint="default" w:ascii="Times New Roman" w:hAnsi="Times New Roman" w:cs="Times New Roman"/>
          <w:color w:val="000000" w:themeColor="text1"/>
          <w:sz w:val="24"/>
          <w:szCs w:val="24"/>
          <w:lang w:val="vi-VN"/>
          <w14:textFill>
            <w14:solidFill>
              <w14:schemeClr w14:val="tx1"/>
            </w14:solidFill>
          </w14:textFill>
        </w:rPr>
        <w:t>Vỏ q</w:t>
      </w:r>
      <w:r>
        <w:rPr>
          <w:rFonts w:ascii="Times New Roman" w:hAnsi="Times New Roman" w:cs="Times New Roman"/>
          <w:color w:val="000000" w:themeColor="text1"/>
          <w:sz w:val="24"/>
          <w:szCs w:val="24"/>
          <w:lang w:val="en-US"/>
          <w14:textFill>
            <w14:solidFill>
              <w14:schemeClr w14:val="tx1"/>
            </w14:solidFill>
          </w14:textFill>
        </w:rPr>
        <w:t xml:space="preserve">uả </w:t>
      </w:r>
      <w:r>
        <w:rPr>
          <w:rFonts w:hint="default" w:ascii="Times New Roman" w:hAnsi="Times New Roman" w:cs="Times New Roman"/>
          <w:color w:val="000000" w:themeColor="text1"/>
          <w:sz w:val="24"/>
          <w:szCs w:val="24"/>
          <w:lang w:val="vi-VN"/>
          <w14:textFill>
            <w14:solidFill>
              <w14:schemeClr w14:val="tx1"/>
            </w14:solidFill>
          </w14:textFill>
        </w:rPr>
        <w:t>cứng, không bị</w:t>
      </w:r>
      <w:r>
        <w:rPr>
          <w:rFonts w:ascii="Times New Roman" w:hAnsi="Times New Roman" w:cs="Times New Roman"/>
          <w:color w:val="000000" w:themeColor="text1"/>
          <w:sz w:val="24"/>
          <w:szCs w:val="24"/>
          <w:lang w:val="en-US"/>
          <w14:textFill>
            <w14:solidFill>
              <w14:schemeClr w14:val="tx1"/>
            </w14:solidFill>
          </w14:textFill>
        </w:rPr>
        <w:t xml:space="preserve"> bị chín nẫu nên vận chuyển đi xa được. Dưa lê độ đường dễ tiêu cao, ăn mát và dễ tiêu hóa</w:t>
      </w:r>
    </w:p>
    <w:p w14:paraId="1153EEDD">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2.6. </w:t>
      </w:r>
      <w:r>
        <w:rPr>
          <w:rFonts w:ascii="Times New Roman" w:hAnsi="Times New Roman" w:cs="Times New Roman"/>
          <w:color w:val="000000" w:themeColor="text1"/>
          <w:sz w:val="24"/>
          <w:szCs w:val="24"/>
          <w:lang w:val="en-US"/>
          <w14:textFill>
            <w14:solidFill>
              <w14:schemeClr w14:val="tx1"/>
            </w14:solidFill>
          </w14:textFill>
        </w:rPr>
        <w:t>Mức độ chống chịu với ngoại cảnh</w:t>
      </w:r>
    </w:p>
    <w:p w14:paraId="5BFF5ACB">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Chịu rét: trung bình khá</w:t>
      </w:r>
    </w:p>
    <w:p w14:paraId="6E4AF4A9">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Chịu nóng: tốt</w:t>
      </w:r>
    </w:p>
    <w:p w14:paraId="4C98EC35">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Sâu bệnh chính: Chống chịu khá với sâu xanh, dòi đục quả và bệnh sương mai và đặc biệt là bệnh </w:t>
      </w:r>
      <w:r>
        <w:rPr>
          <w:rFonts w:hint="default" w:ascii="Times New Roman" w:hAnsi="Times New Roman" w:cs="Times New Roman"/>
          <w:color w:val="000000" w:themeColor="text1"/>
          <w:sz w:val="24"/>
          <w:szCs w:val="24"/>
          <w:lang w:val="vi-VN"/>
          <w14:textFill>
            <w14:solidFill>
              <w14:schemeClr w14:val="tx1"/>
            </w14:solidFill>
          </w14:textFill>
        </w:rPr>
        <w:t>phấn trắng</w:t>
      </w:r>
      <w:r>
        <w:rPr>
          <w:rFonts w:ascii="Times New Roman" w:hAnsi="Times New Roman" w:cs="Times New Roman"/>
          <w:color w:val="000000" w:themeColor="text1"/>
          <w:sz w:val="24"/>
          <w:szCs w:val="24"/>
          <w:lang w:val="en-US"/>
          <w14:textFill>
            <w14:solidFill>
              <w14:schemeClr w14:val="tx1"/>
            </w14:solidFill>
          </w14:textFill>
        </w:rPr>
        <w:t>. Đạt điểm 3</w:t>
      </w:r>
    </w:p>
    <w:p w14:paraId="21AA8DFD">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Khả năng chịu hạn và phục hồi tốt trong khảo nghiệm kiểm soát là sau 3-4 ngày ngừng tưới</w:t>
      </w:r>
    </w:p>
    <w:p w14:paraId="2715E97F">
      <w:pPr>
        <w:pStyle w:val="6"/>
        <w:numPr>
          <w:numId w:val="0"/>
        </w:numPr>
        <w:spacing w:after="0" w:line="240" w:lineRule="auto"/>
        <w:ind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2.7. </w:t>
      </w:r>
      <w:r>
        <w:rPr>
          <w:rFonts w:ascii="Times New Roman" w:hAnsi="Times New Roman" w:cs="Times New Roman"/>
          <w:color w:val="000000" w:themeColor="text1"/>
          <w:sz w:val="24"/>
          <w:szCs w:val="24"/>
          <w:lang w:val="en-US"/>
          <w14:textFill>
            <w14:solidFill>
              <w14:schemeClr w14:val="tx1"/>
            </w14:solidFill>
          </w14:textFill>
        </w:rPr>
        <w:t>Tiêu chuẩn chất lượng hạt giống</w:t>
      </w:r>
    </w:p>
    <w:p w14:paraId="0EAB64A9">
      <w:pPr>
        <w:pStyle w:val="6"/>
        <w:spacing w:after="0" w:line="240" w:lineRule="auto"/>
        <w:ind w:left="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Hạt giống Dưa lê </w:t>
      </w:r>
      <w:r>
        <w:rPr>
          <w:rFonts w:hint="default" w:ascii="Times New Roman" w:hAnsi="Times New Roman" w:cs="Times New Roman"/>
          <w:color w:val="000000" w:themeColor="text1"/>
          <w:sz w:val="24"/>
          <w:szCs w:val="24"/>
          <w:lang w:val="vi-VN"/>
          <w14:textFill>
            <w14:solidFill>
              <w14:schemeClr w14:val="tx1"/>
            </w14:solidFill>
          </w14:textFill>
        </w:rPr>
        <w:t>Ánh tuyết 887</w:t>
      </w:r>
      <w:r>
        <w:rPr>
          <w:rFonts w:ascii="Times New Roman" w:hAnsi="Times New Roman" w:cs="Times New Roman"/>
          <w:color w:val="000000" w:themeColor="text1"/>
          <w:sz w:val="24"/>
          <w:szCs w:val="24"/>
          <w:lang w:val="en-US"/>
          <w14:textFill>
            <w14:solidFill>
              <w14:schemeClr w14:val="tx1"/>
            </w14:solidFill>
          </w14:textFill>
        </w:rPr>
        <w:t xml:space="preserve"> được áp dụng theo TCCS-11-VSTA: 2020 do Hiệp hội thương mại giống cây trồng Việt Nam xây dựng và ban hành</w:t>
      </w:r>
    </w:p>
    <w:p w14:paraId="5327F4B3">
      <w:pPr>
        <w:pStyle w:val="6"/>
        <w:spacing w:after="0" w:line="240" w:lineRule="auto"/>
        <w:ind w:left="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p>
    <w:tbl>
      <w:tblPr>
        <w:tblStyle w:val="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1"/>
        <w:gridCol w:w="3383"/>
      </w:tblGrid>
      <w:tr w14:paraId="3280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3327" w:type="pct"/>
          </w:tcPr>
          <w:p w14:paraId="604171B9">
            <w:pPr>
              <w:spacing w:after="200" w:line="240" w:lineRule="auto"/>
              <w:ind w:left="284" w:hanging="284"/>
              <w:contextualSpacing/>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Chỉ tiêu</w:t>
            </w:r>
          </w:p>
        </w:tc>
        <w:tc>
          <w:tcPr>
            <w:tcW w:w="1672" w:type="pct"/>
          </w:tcPr>
          <w:p w14:paraId="49B4A73D">
            <w:pPr>
              <w:spacing w:after="200" w:line="240" w:lineRule="auto"/>
              <w:ind w:left="284" w:hanging="284"/>
              <w:contextualSpacing/>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Yêu cầu</w:t>
            </w:r>
          </w:p>
        </w:tc>
      </w:tr>
      <w:tr w14:paraId="1D00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3327" w:type="pct"/>
          </w:tcPr>
          <w:p w14:paraId="0E2AC7CD">
            <w:pPr>
              <w:numPr>
                <w:ilvl w:val="0"/>
                <w:numId w:val="2"/>
              </w:numPr>
              <w:spacing w:after="200" w:line="240" w:lineRule="auto"/>
              <w:ind w:left="284" w:hanging="284"/>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Độ thuần không nhỏ hơn % số hạt</w:t>
            </w:r>
          </w:p>
        </w:tc>
        <w:tc>
          <w:tcPr>
            <w:tcW w:w="1672" w:type="pct"/>
          </w:tcPr>
          <w:p w14:paraId="1A3FCF4D">
            <w:pPr>
              <w:spacing w:after="200" w:line="240" w:lineRule="auto"/>
              <w:ind w:left="284" w:hanging="284"/>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98</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3B05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3327" w:type="pct"/>
          </w:tcPr>
          <w:p w14:paraId="399E0722">
            <w:pPr>
              <w:numPr>
                <w:ilvl w:val="0"/>
                <w:numId w:val="2"/>
              </w:numPr>
              <w:spacing w:after="200" w:line="240" w:lineRule="auto"/>
              <w:ind w:left="284" w:leftChars="0" w:hanging="284"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Độ sạch % khối lượng không nhỏ hơn</w:t>
            </w:r>
          </w:p>
        </w:tc>
        <w:tc>
          <w:tcPr>
            <w:tcW w:w="1672" w:type="pct"/>
          </w:tcPr>
          <w:p w14:paraId="7E84783E">
            <w:pPr>
              <w:spacing w:after="200" w:line="240" w:lineRule="auto"/>
              <w:ind w:left="284" w:hanging="284"/>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98</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5A05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3327" w:type="pct"/>
          </w:tcPr>
          <w:p w14:paraId="6AAFB88F">
            <w:pPr>
              <w:numPr>
                <w:ilvl w:val="0"/>
                <w:numId w:val="2"/>
              </w:numPr>
              <w:spacing w:after="200" w:line="240" w:lineRule="auto"/>
              <w:ind w:left="284" w:leftChars="0" w:hanging="284"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Tỷ lệ nảy mầm % số hạt không nhỏ hơn</w:t>
            </w:r>
          </w:p>
        </w:tc>
        <w:tc>
          <w:tcPr>
            <w:tcW w:w="1672" w:type="pct"/>
          </w:tcPr>
          <w:p w14:paraId="7248482C">
            <w:pPr>
              <w:spacing w:after="200" w:line="240" w:lineRule="auto"/>
              <w:ind w:left="284" w:hanging="284"/>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80</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232C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3327" w:type="pct"/>
          </w:tcPr>
          <w:p w14:paraId="27E4979F">
            <w:pPr>
              <w:numPr>
                <w:ilvl w:val="0"/>
                <w:numId w:val="2"/>
              </w:numPr>
              <w:spacing w:after="200" w:line="240" w:lineRule="auto"/>
              <w:ind w:left="284" w:leftChars="0" w:hanging="284"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Độ ẩm % khối lượng không lớn hơn</w:t>
            </w:r>
          </w:p>
        </w:tc>
        <w:tc>
          <w:tcPr>
            <w:tcW w:w="1672" w:type="pct"/>
          </w:tcPr>
          <w:p w14:paraId="079967B6">
            <w:pPr>
              <w:spacing w:after="200" w:line="240" w:lineRule="auto"/>
              <w:ind w:left="284" w:hanging="284"/>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8</w:t>
            </w:r>
            <w:r>
              <w:rPr>
                <w:rFonts w:hint="default" w:ascii="Times New Roman" w:hAnsi="Times New Roman" w:cs="Times New Roman"/>
                <w:color w:val="000000" w:themeColor="text1"/>
                <w:sz w:val="24"/>
                <w:szCs w:val="24"/>
                <w:lang w:val="vi-VN"/>
                <w14:textFill>
                  <w14:solidFill>
                    <w14:schemeClr w14:val="tx1"/>
                  </w14:solidFill>
                </w14:textFill>
              </w:rPr>
              <w:t>,0</w:t>
            </w:r>
          </w:p>
        </w:tc>
      </w:tr>
    </w:tbl>
    <w:p w14:paraId="36F89D23">
      <w:pPr>
        <w:pStyle w:val="6"/>
        <w:spacing w:before="60" w:after="120" w:line="240" w:lineRule="auto"/>
        <w:ind w:left="0" w:firstLine="720" w:firstLineChars="0"/>
        <w:rPr>
          <w:rFonts w:ascii="Times New Roman" w:hAnsi="Times New Roman" w:eastAsia="Times New Roman" w:cs="Times New Roman"/>
          <w:sz w:val="24"/>
          <w:szCs w:val="24"/>
          <w:lang w:val="en-US"/>
        </w:rPr>
      </w:pPr>
      <w:bookmarkStart w:id="0" w:name="_Hlk190334179"/>
      <w:r>
        <w:rPr>
          <w:rFonts w:ascii="Times New Roman" w:hAnsi="Times New Roman" w:eastAsia="Times New Roman" w:cs="Times New Roman"/>
          <w:sz w:val="24"/>
          <w:szCs w:val="24"/>
          <w:lang w:val="en-US"/>
        </w:rPr>
        <w:t>2.8</w:t>
      </w:r>
      <w:bookmarkStart w:id="1" w:name="_Hlk190333612"/>
      <w:r>
        <w:rPr>
          <w:rFonts w:ascii="Times New Roman" w:hAnsi="Times New Roman" w:eastAsia="Times New Roman" w:cs="Times New Roman"/>
          <w:sz w:val="24"/>
          <w:szCs w:val="24"/>
          <w:lang w:val="en-US"/>
        </w:rPr>
        <w:t xml:space="preserve"> </w:t>
      </w:r>
      <w:r>
        <w:rPr>
          <w:rFonts w:ascii="Times New Roman" w:hAnsi="Times New Roman" w:eastAsia="Times New Roman" w:cs="Times New Roman"/>
          <w:sz w:val="24"/>
          <w:szCs w:val="24"/>
        </w:rPr>
        <w:t>Hướng dẫn bảo quản và sử dụng hạt giống:</w:t>
      </w:r>
    </w:p>
    <w:p w14:paraId="7AB11809">
      <w:pPr>
        <w:spacing w:after="0" w:line="240" w:lineRule="auto"/>
        <w:ind w:left="0" w:firstLine="720"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Điều kiện bảo quản: Bảo quản hạt giống chưa sử dụng nơi thoáng mát, khô ráo. </w:t>
      </w:r>
    </w:p>
    <w:p w14:paraId="76F406AE">
      <w:pPr>
        <w:spacing w:after="0" w:line="240" w:lineRule="auto"/>
        <w:ind w:left="0"/>
        <w:jc w:val="both"/>
        <w:rPr>
          <w:rFonts w:ascii="Times New Roman" w:hAnsi="Times New Roman" w:eastAsia="Times New Roman" w:cs="Times New Roman"/>
          <w:sz w:val="24"/>
          <w:szCs w:val="24"/>
        </w:rPr>
      </w:pPr>
      <w:r>
        <w:rPr>
          <w:rFonts w:hint="default" w:ascii="Times New Roman" w:hAnsi="Times New Roman" w:eastAsia="Times New Roman" w:cs="Times New Roman"/>
          <w:sz w:val="24"/>
          <w:szCs w:val="24"/>
          <w:lang w:val="vi-VN"/>
        </w:rPr>
        <w:tab/>
        <w:t>-</w:t>
      </w:r>
      <w:r>
        <w:rPr>
          <w:rFonts w:ascii="Times New Roman" w:hAnsi="Times New Roman" w:eastAsia="Times New Roman" w:cs="Times New Roman"/>
          <w:sz w:val="24"/>
          <w:szCs w:val="24"/>
        </w:rPr>
        <w:t>Thời hạn sử dụng: Đọc kỹ bao bì, nhãn mác khi mua giống, chỉ sử dụng giống còn hạn sử dụng ghi trên bao bì; nên gieo trồng ngay sau khi mua và tuân thủ kỹ thuật hướng dẫn của công ty.</w:t>
      </w:r>
    </w:p>
    <w:p w14:paraId="0AB13355">
      <w:pPr>
        <w:spacing w:after="0" w:line="240" w:lineRule="auto"/>
        <w:ind w:left="0" w:firstLine="720" w:firstLineChars="0"/>
        <w:jc w:val="both"/>
        <w:rPr>
          <w:rFonts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Khung thời vụ gieo trồng và phạm vi địa lý</w:t>
      </w:r>
      <w:r>
        <w:rPr>
          <w:rFonts w:ascii="Times New Roman" w:hAnsi="Times New Roman" w:eastAsia="Times New Roman" w:cs="Times New Roman"/>
          <w:sz w:val="24"/>
          <w:szCs w:val="24"/>
          <w:lang w:val="en-US"/>
        </w:rPr>
        <w:t>:</w:t>
      </w:r>
    </w:p>
    <w:p w14:paraId="474A3E2B">
      <w:pPr>
        <w:spacing w:after="0" w:line="240" w:lineRule="auto"/>
        <w:ind w:firstLine="720" w:firstLineChars="0"/>
        <w:jc w:val="both"/>
        <w:rPr>
          <w:rFonts w:ascii="Times New Roman" w:hAnsi="Times New Roman" w:cs="Times New Roman"/>
          <w:sz w:val="24"/>
          <w:szCs w:val="24"/>
          <w:lang w:val="en-US"/>
        </w:rPr>
      </w:pPr>
      <w:r>
        <w:rPr>
          <w:rFonts w:ascii="Times New Roman" w:hAnsi="Times New Roman" w:cs="Times New Roman"/>
          <w:sz w:val="24"/>
          <w:szCs w:val="24"/>
          <w:lang w:val="en-US"/>
        </w:rPr>
        <w:t>*Các vùng phía Nam (</w:t>
      </w:r>
      <w:r>
        <w:rPr>
          <w:rFonts w:ascii="Times New Roman" w:hAnsi="Times New Roman" w:eastAsia="Times New Roman" w:cs="Times New Roman"/>
          <w:sz w:val="24"/>
          <w:szCs w:val="24"/>
        </w:rPr>
        <w:t>Vùng Đồng bằng Sông Cửu Long, Đông Nam bộ, Duyên hải Nam Trung bộ, Tây Nguyên</w:t>
      </w:r>
      <w:r>
        <w:rPr>
          <w:rFonts w:ascii="Times New Roman" w:hAnsi="Times New Roman" w:eastAsia="Times New Roman" w:cs="Times New Roman"/>
          <w:sz w:val="24"/>
          <w:szCs w:val="24"/>
          <w:lang w:val="en-US"/>
        </w:rPr>
        <w:t>)</w:t>
      </w:r>
      <w:r>
        <w:rPr>
          <w:rFonts w:ascii="Times New Roman" w:hAnsi="Times New Roman" w:cs="Times New Roman"/>
          <w:sz w:val="24"/>
          <w:szCs w:val="24"/>
          <w:lang w:val="en-US"/>
        </w:rPr>
        <w:t>: có thể gieo trồng vào vụ Đông Xuân.</w:t>
      </w:r>
    </w:p>
    <w:p w14:paraId="063FC0FB">
      <w:pPr>
        <w:spacing w:after="0" w:line="240" w:lineRule="auto"/>
        <w:ind w:firstLine="720" w:firstLineChars="0"/>
        <w:jc w:val="both"/>
        <w:rPr>
          <w:rFonts w:ascii="Times New Roman" w:hAnsi="Times New Roman" w:cs="Times New Roman"/>
          <w:sz w:val="24"/>
          <w:szCs w:val="24"/>
          <w:lang w:val="en-US"/>
        </w:rPr>
      </w:pPr>
      <w:r>
        <w:rPr>
          <w:rFonts w:ascii="Times New Roman" w:hAnsi="Times New Roman" w:cs="Times New Roman"/>
          <w:sz w:val="24"/>
          <w:szCs w:val="24"/>
          <w:lang w:val="en-US"/>
        </w:rPr>
        <w:t>* Các vùng phía Bắc (</w:t>
      </w:r>
      <w:r>
        <w:rPr>
          <w:rFonts w:ascii="Times New Roman" w:hAnsi="Times New Roman" w:eastAsia="Times New Roman" w:cs="Times New Roman"/>
          <w:sz w:val="24"/>
          <w:szCs w:val="24"/>
        </w:rPr>
        <w:t xml:space="preserve">Bắc Trung bộ, Đồng bằng Sông Hồng và Trung du </w:t>
      </w:r>
      <w:r>
        <w:rPr>
          <w:rFonts w:ascii="Times New Roman" w:hAnsi="Times New Roman" w:eastAsia="Times New Roman" w:cs="Times New Roman"/>
          <w:sz w:val="24"/>
          <w:szCs w:val="24"/>
          <w:lang w:val="en-US"/>
        </w:rPr>
        <w:t>m</w:t>
      </w:r>
      <w:r>
        <w:rPr>
          <w:rFonts w:ascii="Times New Roman" w:hAnsi="Times New Roman" w:eastAsia="Times New Roman" w:cs="Times New Roman"/>
          <w:sz w:val="24"/>
          <w:szCs w:val="24"/>
        </w:rPr>
        <w:t>iền núi phía Bắc</w:t>
      </w:r>
      <w:r>
        <w:rPr>
          <w:rFonts w:ascii="Times New Roman" w:hAnsi="Times New Roman" w:eastAsia="Times New Roman" w:cs="Times New Roman"/>
          <w:sz w:val="24"/>
          <w:szCs w:val="24"/>
          <w:lang w:val="en-US"/>
        </w:rPr>
        <w:t>)</w:t>
      </w:r>
      <w:r>
        <w:rPr>
          <w:rFonts w:ascii="Times New Roman" w:hAnsi="Times New Roman" w:cs="Times New Roman"/>
          <w:sz w:val="24"/>
          <w:szCs w:val="24"/>
          <w:lang w:val="en-US"/>
        </w:rPr>
        <w:t>: gieo trồng tập trung vào 2 vụ chính:</w:t>
      </w:r>
    </w:p>
    <w:p w14:paraId="56DB1574">
      <w:pPr>
        <w:pStyle w:val="6"/>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Vụ Xuân Hè: từ tháng 2 đến tháng 4</w:t>
      </w:r>
    </w:p>
    <w:p w14:paraId="05D95326">
      <w:pPr>
        <w:pStyle w:val="6"/>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Vụ Thu Đông: từ tháng 7 đến tháng 10</w:t>
      </w:r>
    </w:p>
    <w:p w14:paraId="1EAA4271">
      <w:pPr>
        <w:pStyle w:val="6"/>
        <w:numPr>
          <w:numId w:val="0"/>
        </w:numPr>
        <w:spacing w:before="60" w:after="0" w:line="240" w:lineRule="auto"/>
        <w:ind w:left="136" w:leftChars="0" w:firstLine="719" w:firstLineChars="0"/>
        <w:jc w:val="both"/>
        <w:rPr>
          <w:rFonts w:ascii="Times New Roman" w:hAnsi="Times New Roman" w:eastAsia="Times New Roman" w:cs="Times New Roman"/>
          <w:sz w:val="24"/>
          <w:szCs w:val="24"/>
        </w:rPr>
      </w:pPr>
      <w:bookmarkStart w:id="2" w:name="_Hlk190334229"/>
      <w:r>
        <w:rPr>
          <w:rFonts w:hint="default"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 xml:space="preserve">Quy trình gieo trồng: Theo quy trình canh tác được Công ty TNHH </w:t>
      </w:r>
      <w:r>
        <w:rPr>
          <w:rFonts w:ascii="Times New Roman" w:hAnsi="Times New Roman" w:eastAsia="Times New Roman" w:cs="Times New Roman"/>
          <w:sz w:val="24"/>
          <w:szCs w:val="24"/>
          <w:lang w:val="en-US"/>
        </w:rPr>
        <w:t>G</w:t>
      </w:r>
      <w:r>
        <w:rPr>
          <w:rFonts w:ascii="Times New Roman" w:hAnsi="Times New Roman" w:eastAsia="Times New Roman" w:cs="Times New Roman"/>
          <w:sz w:val="24"/>
          <w:szCs w:val="24"/>
        </w:rPr>
        <w:t xml:space="preserve">iống </w:t>
      </w:r>
      <w:r>
        <w:rPr>
          <w:rFonts w:hint="default" w:ascii="Times New Roman" w:hAnsi="Times New Roman" w:eastAsia="Times New Roman" w:cs="Times New Roman"/>
          <w:sz w:val="24"/>
          <w:szCs w:val="24"/>
          <w:lang w:val="vi-VN"/>
        </w:rPr>
        <w:t>Toàn</w:t>
      </w:r>
      <w:r>
        <w:rPr>
          <w:rFonts w:ascii="Times New Roman" w:hAnsi="Times New Roman" w:eastAsia="Times New Roman" w:cs="Times New Roman"/>
          <w:sz w:val="24"/>
          <w:szCs w:val="24"/>
        </w:rPr>
        <w:t xml:space="preserve"> Nông ban hành, kết hợp chỉ đạo, hướng dẫn của cán bộ kỹ thuật địa phương. </w:t>
      </w:r>
    </w:p>
    <w:p w14:paraId="796E9B72">
      <w:pPr>
        <w:spacing w:after="0" w:line="240" w:lineRule="auto"/>
        <w:ind w:firstLine="720" w:firstLineChars="0"/>
        <w:jc w:val="both"/>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Sử dụng sản phẩm thương phẩm: Chú ý tuân thủ quá trình thu hoạch, cách ly đúng thời gian khi sử dụng thuốc BVTV</w:t>
      </w:r>
      <w:r>
        <w:rPr>
          <w:rFonts w:hint="default" w:ascii="Times New Roman" w:hAnsi="Times New Roman" w:eastAsia="Times New Roman" w:cs="Times New Roman"/>
          <w:sz w:val="24"/>
          <w:szCs w:val="24"/>
          <w:lang w:val="vi-VN"/>
        </w:rPr>
        <w:t>, Chỉ sử dụng thuốc Bảo vệ thực vật cho phép trong danh mục, ưu tiên sử dụng thuốc trừ sâu bệnh sinh học</w:t>
      </w:r>
    </w:p>
    <w:p w14:paraId="7350ACA7">
      <w:pPr>
        <w:spacing w:after="0" w:line="240" w:lineRule="auto"/>
        <w:ind w:firstLine="720" w:firstLineChars="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Sản phẩm khi đưa ra thị trường tiêu thụ phải đ</w:t>
      </w:r>
      <w:r>
        <w:rPr>
          <w:rFonts w:ascii="Times New Roman" w:hAnsi="Times New Roman" w:eastAsia="Times New Roman" w:cs="Times New Roman"/>
          <w:sz w:val="24"/>
          <w:szCs w:val="24"/>
          <w:lang w:val="en-US"/>
        </w:rPr>
        <w:t>ả</w:t>
      </w:r>
      <w:r>
        <w:rPr>
          <w:rFonts w:ascii="Times New Roman" w:hAnsi="Times New Roman" w:eastAsia="Times New Roman" w:cs="Times New Roman"/>
          <w:sz w:val="24"/>
          <w:szCs w:val="24"/>
        </w:rPr>
        <w:t>m bảo an toàn thực phẩm.</w:t>
      </w:r>
      <w:bookmarkEnd w:id="2"/>
    </w:p>
    <w:bookmarkEnd w:id="0"/>
    <w:bookmarkEnd w:id="1"/>
    <w:p w14:paraId="7222A784">
      <w:pPr>
        <w:pStyle w:val="6"/>
        <w:numPr>
          <w:numId w:val="0"/>
        </w:numPr>
        <w:spacing w:after="120" w:line="240" w:lineRule="auto"/>
        <w:ind w:left="66" w:leftChars="0" w:firstLine="719" w:firstLineChars="0"/>
        <w:jc w:val="both"/>
        <w:rPr>
          <w:rFonts w:ascii="Times New Roman" w:hAnsi="Times New Roman" w:eastAsia="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iCs/>
          <w:color w:val="000000" w:themeColor="text1"/>
          <w:sz w:val="24"/>
          <w:szCs w:val="24"/>
          <w:lang w:val="vi-VN"/>
          <w14:textFill>
            <w14:solidFill>
              <w14:schemeClr w14:val="tx1"/>
            </w14:solidFill>
          </w14:textFill>
        </w:rPr>
        <w:t xml:space="preserve">2.9. </w:t>
      </w:r>
      <w:r>
        <w:rPr>
          <w:rFonts w:ascii="Times New Roman" w:hAnsi="Times New Roman" w:cs="Times New Roman"/>
          <w:iCs/>
          <w:color w:val="000000" w:themeColor="text1"/>
          <w:sz w:val="24"/>
          <w:szCs w:val="24"/>
          <w:lang w:val="en-US"/>
          <w14:textFill>
            <w14:solidFill>
              <w14:schemeClr w14:val="tx1"/>
            </w14:solidFill>
          </w14:textFill>
        </w:rPr>
        <w:t xml:space="preserve">Thông </w:t>
      </w:r>
      <w:r>
        <w:rPr>
          <w:rFonts w:ascii="Times New Roman" w:hAnsi="Times New Roman" w:cs="Times New Roman"/>
          <w:iCs/>
          <w:color w:val="000000" w:themeColor="text1"/>
          <w:sz w:val="24"/>
          <w:szCs w:val="24"/>
          <w14:textFill>
            <w14:solidFill>
              <w14:schemeClr w14:val="tx1"/>
            </w14:solidFill>
          </w14:textFill>
        </w:rPr>
        <w:t>tin cảnh báo an toàn: Hạt giống chỉ sử dụng cho gieo trồng, không được ăn.</w:t>
      </w:r>
    </w:p>
    <w:p w14:paraId="3681655F">
      <w:pPr>
        <w:spacing w:after="200" w:line="240"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Chúng tôi cam đoan và chịu trách nhiệm về tính chính xác và trung thực của những thông tin nêu trên</w:t>
      </w:r>
    </w:p>
    <w:p w14:paraId="75AE8990">
      <w:pPr>
        <w:spacing w:before="75" w:after="0" w:line="240" w:lineRule="auto"/>
        <w:rPr>
          <w:rFonts w:ascii="Times New Roman" w:hAnsi="Times New Roman" w:eastAsia="Times New Roman" w:cs="Times New Roman"/>
          <w:b/>
          <w:sz w:val="24"/>
          <w:szCs w:val="24"/>
          <w:lang w:val="vi-VN"/>
        </w:rPr>
      </w:pPr>
      <w:r>
        <w:tab/>
      </w:r>
      <w:r>
        <w:tab/>
      </w:r>
      <w:r>
        <w:tab/>
      </w:r>
      <w:r>
        <w:tab/>
      </w:r>
      <w:r>
        <w:rPr>
          <w:lang w:val="vi-VN"/>
        </w:rPr>
        <w:t xml:space="preserve">                  </w:t>
      </w:r>
      <w:r>
        <w:rPr>
          <w:rFonts w:ascii="Times New Roman" w:hAnsi="Times New Roman" w:eastAsia="Times New Roman" w:cs="Times New Roman"/>
          <w:b/>
          <w:iCs/>
          <w:sz w:val="24"/>
          <w:szCs w:val="24"/>
        </w:rPr>
        <w:t>C</w:t>
      </w:r>
      <w:r>
        <w:rPr>
          <w:rFonts w:ascii="Times New Roman" w:hAnsi="Times New Roman" w:eastAsia="Times New Roman" w:cs="Times New Roman"/>
          <w:b/>
          <w:sz w:val="24"/>
          <w:szCs w:val="24"/>
        </w:rPr>
        <w:t>ÔNG TY TNHH</w:t>
      </w:r>
      <w:r>
        <w:rPr>
          <w:rFonts w:ascii="Times New Roman" w:hAnsi="Times New Roman" w:eastAsia="Times New Roman" w:cs="Times New Roman"/>
          <w:b/>
          <w:sz w:val="24"/>
          <w:szCs w:val="24"/>
          <w:lang w:val="vi-VN"/>
        </w:rPr>
        <w:t xml:space="preserve"> GIỐNG T</w:t>
      </w:r>
      <w:r>
        <w:rPr>
          <w:rFonts w:hint="default" w:ascii="Times New Roman" w:hAnsi="Times New Roman" w:eastAsia="Times New Roman" w:cs="Times New Roman"/>
          <w:b/>
          <w:sz w:val="24"/>
          <w:szCs w:val="24"/>
          <w:lang w:val="vi-VN"/>
        </w:rPr>
        <w:t>OÀN NÔNG</w:t>
      </w: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lang w:val="vi-VN"/>
        </w:rPr>
        <w:t xml:space="preserve">          </w:t>
      </w:r>
    </w:p>
    <w:p w14:paraId="43E05EE9">
      <w:pPr>
        <w:spacing w:before="75" w:after="240" w:line="240" w:lineRule="auto"/>
        <w:ind w:firstLine="4507"/>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lang w:val="vi-VN"/>
        </w:rPr>
        <w:t xml:space="preserve">  </w:t>
      </w:r>
      <w:r>
        <w:rPr>
          <w:rFonts w:ascii="Times New Roman" w:hAnsi="Times New Roman" w:eastAsia="Times New Roman" w:cs="Times New Roman"/>
          <w:b/>
          <w:sz w:val="24"/>
          <w:szCs w:val="24"/>
        </w:rPr>
        <w:t xml:space="preserve">  GIÁM ĐỐC</w:t>
      </w:r>
    </w:p>
    <w:p w14:paraId="11A5E564">
      <w:pPr>
        <w:spacing w:before="75" w:after="0" w:line="240" w:lineRule="auto"/>
        <w:ind w:firstLine="4770"/>
        <w:jc w:val="center"/>
        <w:rPr>
          <w:sz w:val="24"/>
          <w:szCs w:val="24"/>
        </w:rPr>
      </w:pPr>
    </w:p>
    <w:p w14:paraId="75047FBF">
      <w:pPr>
        <w:spacing w:before="75" w:after="0" w:line="240" w:lineRule="auto"/>
        <w:ind w:firstLine="4770"/>
        <w:jc w:val="center"/>
        <w:rPr>
          <w:sz w:val="24"/>
          <w:szCs w:val="24"/>
        </w:rPr>
      </w:pPr>
    </w:p>
    <w:p w14:paraId="1F5BEAC8">
      <w:pPr>
        <w:spacing w:before="75" w:after="0" w:line="240" w:lineRule="auto"/>
        <w:ind w:firstLine="4770"/>
        <w:jc w:val="center"/>
        <w:rPr>
          <w:sz w:val="24"/>
          <w:szCs w:val="24"/>
        </w:rPr>
      </w:pPr>
    </w:p>
    <w:p w14:paraId="430713AB">
      <w:pPr>
        <w:spacing w:before="75" w:after="0" w:line="240" w:lineRule="auto"/>
        <w:ind w:firstLine="4770"/>
        <w:jc w:val="center"/>
        <w:rPr>
          <w:rFonts w:ascii="Times New Roman" w:hAnsi="Times New Roman" w:cs="Times New Roman"/>
          <w:b/>
          <w:bCs/>
          <w:sz w:val="24"/>
          <w:szCs w:val="24"/>
        </w:rPr>
      </w:pPr>
      <w:r>
        <w:rPr>
          <w:rFonts w:hint="default" w:ascii="Times New Roman" w:hAnsi="Times New Roman" w:cs="Times New Roman"/>
          <w:b/>
          <w:bCs/>
          <w:sz w:val="24"/>
          <w:szCs w:val="24"/>
          <w:lang w:val="vi-VN"/>
        </w:rPr>
        <w:t>Vũ Văn Toàn</w:t>
      </w:r>
      <w:r>
        <w:rPr>
          <w:rFonts w:ascii="Times New Roman" w:hAnsi="Times New Roman" w:cs="Times New Roman"/>
          <w:b/>
          <w:bCs/>
          <w:sz w:val="24"/>
          <w:szCs w:val="24"/>
        </w:rPr>
        <w:tab/>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 xml:space="preserve">                        </w:t>
      </w:r>
    </w:p>
    <w:p w14:paraId="018A623D">
      <w:pPr>
        <w:spacing w:before="75" w:after="0" w:line="240" w:lineRule="auto"/>
        <w:ind w:firstLine="4770"/>
        <w:jc w:val="center"/>
        <w:rPr>
          <w:rFonts w:ascii="Times New Roman" w:hAnsi="Times New Roman" w:cs="Times New Roman"/>
          <w:b/>
          <w:bCs/>
          <w:sz w:val="24"/>
          <w:szCs w:val="24"/>
          <w:lang w:val="vi-VN"/>
        </w:rPr>
      </w:pPr>
    </w:p>
    <w:p w14:paraId="34E76CD7">
      <w:pPr>
        <w:spacing w:before="75" w:after="0" w:line="240" w:lineRule="auto"/>
        <w:ind w:firstLine="4770"/>
        <w:jc w:val="center"/>
        <w:rPr>
          <w:rFonts w:ascii="Times New Roman" w:hAnsi="Times New Roman" w:cs="Times New Roman"/>
          <w:b/>
          <w:bCs/>
          <w:sz w:val="24"/>
          <w:szCs w:val="24"/>
        </w:rPr>
      </w:pPr>
    </w:p>
    <w:tbl>
      <w:tblPr>
        <w:tblStyle w:val="3"/>
        <w:tblW w:w="10724" w:type="dxa"/>
        <w:tblInd w:w="0" w:type="dxa"/>
        <w:tblLayout w:type="autofit"/>
        <w:tblCellMar>
          <w:top w:w="0" w:type="dxa"/>
          <w:left w:w="0" w:type="dxa"/>
          <w:bottom w:w="0" w:type="dxa"/>
          <w:right w:w="0" w:type="dxa"/>
        </w:tblCellMar>
      </w:tblPr>
      <w:tblGrid>
        <w:gridCol w:w="10502"/>
        <w:gridCol w:w="222"/>
      </w:tblGrid>
      <w:tr w14:paraId="4159151A">
        <w:tblPrEx>
          <w:tblCellMar>
            <w:top w:w="0" w:type="dxa"/>
            <w:left w:w="0" w:type="dxa"/>
            <w:bottom w:w="0" w:type="dxa"/>
            <w:right w:w="0" w:type="dxa"/>
          </w:tblCellMar>
        </w:tblPrEx>
        <w:trPr>
          <w:trHeight w:val="1200" w:hRule="atLeast"/>
        </w:trPr>
        <w:tc>
          <w:tcPr>
            <w:tcW w:w="10502" w:type="dxa"/>
            <w:tcMar>
              <w:top w:w="0" w:type="dxa"/>
              <w:left w:w="108" w:type="dxa"/>
              <w:bottom w:w="0" w:type="dxa"/>
              <w:right w:w="108" w:type="dxa"/>
            </w:tcMar>
          </w:tcPr>
          <w:tbl>
            <w:tblPr>
              <w:tblStyle w:val="3"/>
              <w:tblW w:w="10286" w:type="dxa"/>
              <w:tblInd w:w="0" w:type="dxa"/>
              <w:tblLayout w:type="autofit"/>
              <w:tblCellMar>
                <w:top w:w="0" w:type="dxa"/>
                <w:left w:w="0" w:type="dxa"/>
                <w:bottom w:w="0" w:type="dxa"/>
                <w:right w:w="0" w:type="dxa"/>
              </w:tblCellMar>
            </w:tblPr>
            <w:tblGrid>
              <w:gridCol w:w="4347"/>
              <w:gridCol w:w="5939"/>
            </w:tblGrid>
            <w:tr w14:paraId="59815F84">
              <w:tblPrEx>
                <w:tblCellMar>
                  <w:top w:w="0" w:type="dxa"/>
                  <w:left w:w="0" w:type="dxa"/>
                  <w:bottom w:w="0" w:type="dxa"/>
                  <w:right w:w="0" w:type="dxa"/>
                </w:tblCellMar>
              </w:tblPrEx>
              <w:trPr>
                <w:trHeight w:val="1200" w:hRule="atLeast"/>
              </w:trPr>
              <w:tc>
                <w:tcPr>
                  <w:tcW w:w="4347" w:type="dxa"/>
                  <w:tcMar>
                    <w:top w:w="0" w:type="dxa"/>
                    <w:left w:w="108" w:type="dxa"/>
                    <w:bottom w:w="0" w:type="dxa"/>
                    <w:right w:w="108" w:type="dxa"/>
                  </w:tcMar>
                </w:tcPr>
                <w:p w14:paraId="2B77FAF5">
                  <w:pPr>
                    <w:pStyle w:val="4"/>
                    <w:widowControl w:val="0"/>
                    <w:jc w:val="center"/>
                    <w:rPr>
                      <w:rFonts w:ascii="Times New Roman" w:hAnsi="Times New Roman" w:cs="Times New Roman"/>
                      <w:b/>
                      <w:sz w:val="24"/>
                      <w:szCs w:val="24"/>
                    </w:rPr>
                  </w:pPr>
                  <w:r>
                    <w:rPr>
                      <w:rFonts w:ascii="Times New Roman" w:hAnsi="Times New Roman" w:cs="Times New Roman"/>
                      <w:b/>
                      <w:sz w:val="24"/>
                      <w:szCs w:val="24"/>
                    </w:rPr>
                    <w:t>CÔNG TY TNHH GIỐNG</w:t>
                  </w:r>
                </w:p>
                <w:p w14:paraId="34E35060">
                  <w:pPr>
                    <w:pStyle w:val="4"/>
                    <w:widowControl w:val="0"/>
                    <w:jc w:val="center"/>
                    <w:rPr>
                      <w:rFonts w:hint="default" w:ascii="Times New Roman" w:hAnsi="Times New Roman" w:cs="Times New Roman"/>
                      <w:b/>
                      <w:sz w:val="24"/>
                      <w:szCs w:val="24"/>
                      <w:lang w:val="vi-VN"/>
                    </w:rPr>
                  </w:pPr>
                  <w:r>
                    <w:rPr>
                      <w:rFonts w:ascii="Times New Roman" w:hAnsi="Times New Roman" w:cs="Times New Roman"/>
                      <w:b/>
                      <w:sz w:val="24"/>
                      <w:szCs w:val="24"/>
                    </w:rPr>
                    <w:t>T</w:t>
                  </w:r>
                  <w:r>
                    <w:rPr>
                      <w:rFonts w:hint="default" w:ascii="Times New Roman" w:hAnsi="Times New Roman" w:cs="Times New Roman"/>
                      <w:b/>
                      <w:sz w:val="24"/>
                      <w:szCs w:val="24"/>
                      <w:lang w:val="vi-VN"/>
                    </w:rPr>
                    <w:t>OÀN NÔNG</w:t>
                  </w:r>
                </w:p>
                <w:p w14:paraId="0F8F3A06">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04B1AA6C">
                  <w:pPr>
                    <w:spacing w:before="75" w:after="0" w:line="240" w:lineRule="auto"/>
                    <w:jc w:val="center"/>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Số: 2</w:t>
                  </w:r>
                  <w:r>
                    <w:rPr>
                      <w:rFonts w:hint="default" w:ascii="Times New Roman" w:hAnsi="Times New Roman" w:eastAsia="Times New Roman" w:cs="Times New Roman"/>
                      <w:sz w:val="24"/>
                      <w:szCs w:val="24"/>
                      <w:lang w:val="vi-VN"/>
                    </w:rPr>
                    <w:t>7</w:t>
                  </w:r>
                  <w:r>
                    <w:rPr>
                      <w:rFonts w:ascii="Times New Roman" w:hAnsi="Times New Roman" w:eastAsia="Times New Roman" w:cs="Times New Roman"/>
                      <w:sz w:val="24"/>
                      <w:szCs w:val="24"/>
                      <w:lang w:val="vi-VN"/>
                    </w:rPr>
                    <w:t>/TCBLH-T</w:t>
                  </w:r>
                  <w:r>
                    <w:rPr>
                      <w:rFonts w:hint="default" w:ascii="Times New Roman" w:hAnsi="Times New Roman" w:eastAsia="Times New Roman" w:cs="Times New Roman"/>
                      <w:sz w:val="24"/>
                      <w:szCs w:val="24"/>
                      <w:lang w:val="vi-VN"/>
                    </w:rPr>
                    <w:t>N</w:t>
                  </w:r>
                </w:p>
              </w:tc>
              <w:tc>
                <w:tcPr>
                  <w:tcW w:w="5939" w:type="dxa"/>
                  <w:tcMar>
                    <w:top w:w="0" w:type="dxa"/>
                    <w:left w:w="108" w:type="dxa"/>
                    <w:bottom w:w="0" w:type="dxa"/>
                    <w:right w:w="108" w:type="dxa"/>
                  </w:tcMar>
                </w:tcPr>
                <w:p w14:paraId="2EE3AFD7">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CỘNG HÒA XÃ HỘI CHỦ NGHĨA VIỆT NAM</w:t>
                  </w:r>
                </w:p>
                <w:p w14:paraId="6FDD8895">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Độc lập - Tự do - Hạnh phúc</w:t>
                  </w:r>
                </w:p>
                <w:p w14:paraId="20CDAA8A">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0D14294E">
                  <w:pPr>
                    <w:spacing w:before="75" w:after="0" w:line="240" w:lineRule="auto"/>
                    <w:jc w:val="center"/>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i/>
                      <w:iCs/>
                      <w:sz w:val="24"/>
                      <w:szCs w:val="24"/>
                      <w:lang w:val="vi-VN"/>
                    </w:rPr>
                    <w:t>Nghệ An</w:t>
                  </w:r>
                  <w:r>
                    <w:rPr>
                      <w:rFonts w:ascii="Times New Roman" w:hAnsi="Times New Roman" w:eastAsia="Times New Roman" w:cs="Times New Roman"/>
                      <w:i/>
                      <w:iCs/>
                      <w:sz w:val="24"/>
                      <w:szCs w:val="24"/>
                    </w:rPr>
                    <w:t xml:space="preserve">, ngày 15  tháng </w:t>
                  </w:r>
                  <w:r>
                    <w:rPr>
                      <w:rFonts w:hint="default" w:ascii="Times New Roman" w:hAnsi="Times New Roman" w:eastAsia="Times New Roman" w:cs="Times New Roman"/>
                      <w:i/>
                      <w:iCs/>
                      <w:sz w:val="24"/>
                      <w:szCs w:val="24"/>
                      <w:lang w:val="vi-VN"/>
                    </w:rPr>
                    <w:t xml:space="preserve">9 </w:t>
                  </w:r>
                  <w:r>
                    <w:rPr>
                      <w:rFonts w:ascii="Times New Roman" w:hAnsi="Times New Roman" w:eastAsia="Times New Roman" w:cs="Times New Roman"/>
                      <w:i/>
                      <w:iCs/>
                      <w:sz w:val="24"/>
                      <w:szCs w:val="24"/>
                    </w:rPr>
                    <w:t>năm 202</w:t>
                  </w:r>
                  <w:r>
                    <w:rPr>
                      <w:rFonts w:hint="default" w:ascii="Times New Roman" w:hAnsi="Times New Roman" w:eastAsia="Times New Roman" w:cs="Times New Roman"/>
                      <w:i/>
                      <w:iCs/>
                      <w:sz w:val="24"/>
                      <w:szCs w:val="24"/>
                      <w:lang w:val="vi-VN"/>
                    </w:rPr>
                    <w:t>6</w:t>
                  </w:r>
                </w:p>
              </w:tc>
            </w:tr>
          </w:tbl>
          <w:p w14:paraId="533A1E0C">
            <w:pPr>
              <w:spacing w:before="75" w:after="0" w:line="240" w:lineRule="auto"/>
              <w:jc w:val="center"/>
              <w:rPr>
                <w:rFonts w:ascii="Times New Roman" w:hAnsi="Times New Roman" w:eastAsia="Times New Roman" w:cs="Times New Roman"/>
                <w:sz w:val="24"/>
                <w:szCs w:val="24"/>
                <w:lang w:val="vi-VN"/>
              </w:rPr>
            </w:pPr>
          </w:p>
        </w:tc>
        <w:tc>
          <w:tcPr>
            <w:tcW w:w="222" w:type="dxa"/>
            <w:tcMar>
              <w:top w:w="0" w:type="dxa"/>
              <w:left w:w="108" w:type="dxa"/>
              <w:bottom w:w="0" w:type="dxa"/>
              <w:right w:w="108" w:type="dxa"/>
            </w:tcMar>
          </w:tcPr>
          <w:p w14:paraId="779F9D0E">
            <w:pPr>
              <w:spacing w:before="75" w:after="0" w:line="240" w:lineRule="auto"/>
              <w:jc w:val="center"/>
              <w:rPr>
                <w:rFonts w:ascii="Times New Roman" w:hAnsi="Times New Roman" w:eastAsia="Times New Roman" w:cs="Times New Roman"/>
                <w:sz w:val="24"/>
                <w:szCs w:val="24"/>
              </w:rPr>
            </w:pPr>
          </w:p>
        </w:tc>
      </w:tr>
    </w:tbl>
    <w:p w14:paraId="118B5965">
      <w:pPr>
        <w:jc w:val="center"/>
        <w:rPr>
          <w:rFonts w:ascii="Times New Roman" w:hAnsi="Times New Roman" w:cs="Times New Roman"/>
          <w:b/>
          <w:sz w:val="24"/>
        </w:rPr>
      </w:pPr>
    </w:p>
    <w:p w14:paraId="29F12E17">
      <w:pPr>
        <w:jc w:val="center"/>
        <w:rPr>
          <w:rFonts w:hint="default" w:ascii="Times New Roman" w:hAnsi="Times New Roman" w:cs="Times New Roman"/>
          <w:b/>
          <w:sz w:val="24"/>
          <w:lang w:val="vi-VN"/>
        </w:rPr>
      </w:pPr>
      <w:r>
        <w:rPr>
          <w:rFonts w:ascii="Times New Roman" w:hAnsi="Times New Roman" w:cs="Times New Roman"/>
          <w:b/>
          <w:sz w:val="24"/>
        </w:rPr>
        <w:t>KẾT QUẢ GIÁ TRỊ CANH TÁC, GIÁ TRỊ SỬ DỤNG  GIỐNG</w:t>
      </w:r>
      <w:r>
        <w:rPr>
          <w:rFonts w:ascii="Times New Roman" w:hAnsi="Times New Roman" w:cs="Times New Roman"/>
          <w:b/>
          <w:sz w:val="24"/>
          <w:lang w:val="vi-VN"/>
        </w:rPr>
        <w:t xml:space="preserve"> </w:t>
      </w:r>
      <w:r>
        <w:rPr>
          <w:rFonts w:hint="default" w:ascii="Times New Roman" w:hAnsi="Times New Roman" w:cs="Times New Roman"/>
          <w:b/>
          <w:sz w:val="24"/>
          <w:lang w:val="vi-VN"/>
        </w:rPr>
        <w:t xml:space="preserve">DƯA LÊ ÁNH TUYẾT 887 </w:t>
      </w:r>
    </w:p>
    <w:p w14:paraId="2481FD40">
      <w:pPr>
        <w:numPr>
          <w:ilvl w:val="0"/>
          <w:numId w:val="3"/>
        </w:numPr>
        <w:spacing w:before="75" w:after="0" w:line="240" w:lineRule="auto"/>
        <w:jc w:val="both"/>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Tên tổ chức, cá nhân tự công bố lưu hành giống cây trồng: Công ty TNHH</w:t>
      </w:r>
      <w:r>
        <w:rPr>
          <w:rFonts w:ascii="Times New Roman" w:hAnsi="Times New Roman" w:eastAsia="Times New Roman" w:cs="Times New Roman"/>
          <w:sz w:val="24"/>
          <w:szCs w:val="24"/>
          <w:lang w:val="vi-VN"/>
        </w:rPr>
        <w:t xml:space="preserve"> giống </w:t>
      </w:r>
      <w:r>
        <w:rPr>
          <w:rFonts w:hint="default" w:ascii="Times New Roman" w:hAnsi="Times New Roman" w:eastAsia="Times New Roman" w:cs="Times New Roman"/>
          <w:sz w:val="24"/>
          <w:szCs w:val="24"/>
          <w:lang w:val="vi-VN"/>
        </w:rPr>
        <w:t>Toàn Nông</w:t>
      </w:r>
    </w:p>
    <w:p w14:paraId="530CE56D">
      <w:pPr>
        <w:spacing w:after="0" w:line="276" w:lineRule="auto"/>
        <w:ind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59573234">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6BF7A931">
      <w:pPr>
        <w:jc w:val="both"/>
        <w:rPr>
          <w:rFonts w:ascii="Times New Roman" w:hAnsi="Times New Roman" w:cs="Times New Roman"/>
          <w:sz w:val="24"/>
        </w:rPr>
      </w:pPr>
      <w:r>
        <w:rPr>
          <w:rFonts w:ascii="Times New Roman" w:hAnsi="Times New Roman" w:cs="Times New Roman"/>
          <w:sz w:val="24"/>
        </w:rPr>
        <w:t xml:space="preserve">2. Kết quả giá trị canh tác, giá trị sử dụng giống </w:t>
      </w:r>
      <w:r>
        <w:rPr>
          <w:rFonts w:hint="default" w:ascii="Times New Roman" w:hAnsi="Times New Roman" w:cs="Times New Roman"/>
          <w:sz w:val="24"/>
          <w:lang w:val="vi-VN"/>
        </w:rPr>
        <w:t>Dưa lê Ánh tuyết 887 đạt</w:t>
      </w:r>
      <w:r>
        <w:rPr>
          <w:rFonts w:ascii="Times New Roman" w:hAnsi="Times New Roman" w:cs="Times New Roman"/>
          <w:sz w:val="24"/>
          <w:lang w:val="vi-VN"/>
        </w:rPr>
        <w:t xml:space="preserve"> </w:t>
      </w:r>
      <w:r>
        <w:rPr>
          <w:rFonts w:ascii="Times New Roman" w:hAnsi="Times New Roman" w:cs="Times New Roman"/>
          <w:sz w:val="24"/>
          <w:szCs w:val="24"/>
        </w:rPr>
        <w:t xml:space="preserve">TCCS </w:t>
      </w:r>
      <w:r>
        <w:rPr>
          <w:rFonts w:hint="default" w:ascii="Times New Roman" w:hAnsi="Times New Roman" w:cs="Times New Roman"/>
          <w:sz w:val="24"/>
          <w:szCs w:val="24"/>
          <w:lang w:val="vi-VN"/>
        </w:rPr>
        <w:t>11</w:t>
      </w:r>
      <w:r>
        <w:rPr>
          <w:rFonts w:ascii="Times New Roman" w:hAnsi="Times New Roman" w:cs="Times New Roman"/>
          <w:sz w:val="24"/>
          <w:szCs w:val="24"/>
        </w:rPr>
        <w:t>-VSTA:2020 do Hiệp hội Thương mại giống cây trồng Việt Nam xây dựng và ban hành.</w:t>
      </w:r>
    </w:p>
    <w:tbl>
      <w:tblPr>
        <w:tblStyle w:val="5"/>
        <w:tblW w:w="10355"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2"/>
        <w:gridCol w:w="1985"/>
        <w:gridCol w:w="3521"/>
        <w:gridCol w:w="1337"/>
      </w:tblGrid>
      <w:tr w14:paraId="69DA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3512" w:type="dxa"/>
            <w:vAlign w:val="center"/>
          </w:tcPr>
          <w:p w14:paraId="573FCFFE">
            <w:pPr>
              <w:spacing w:before="120" w:after="120" w:line="276" w:lineRule="auto"/>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Đặc điểm</w:t>
            </w:r>
          </w:p>
        </w:tc>
        <w:tc>
          <w:tcPr>
            <w:tcW w:w="1985" w:type="dxa"/>
            <w:vAlign w:val="center"/>
          </w:tcPr>
          <w:p w14:paraId="461B2102">
            <w:pPr>
              <w:spacing w:before="120" w:after="120" w:line="276" w:lineRule="auto"/>
              <w:contextualSpacing/>
              <w:jc w:val="center"/>
              <w:rPr>
                <w:rFonts w:ascii="Times New Roman" w:hAnsi="Times New Roman" w:cs="Times New Roman"/>
                <w:b/>
                <w:color w:val="000000" w:themeColor="text1"/>
                <w:sz w:val="24"/>
                <w:szCs w:val="24"/>
                <w:lang w:val="en-US"/>
                <w14:textFill>
                  <w14:solidFill>
                    <w14:schemeClr w14:val="tx1"/>
                  </w14:solidFill>
                </w14:textFill>
              </w:rPr>
            </w:pPr>
            <w:r>
              <w:rPr>
                <w:rFonts w:ascii="Times New Roman" w:hAnsi="Times New Roman" w:cs="Times New Roman"/>
                <w:b/>
                <w:color w:val="000000" w:themeColor="text1"/>
                <w:sz w:val="24"/>
                <w:szCs w:val="24"/>
                <w:lang w:val="en-US"/>
                <w14:textFill>
                  <w14:solidFill>
                    <w14:schemeClr w14:val="tx1"/>
                  </w14:solidFill>
                </w14:textFill>
              </w:rPr>
              <w:t xml:space="preserve">TCCS 11-VSTA: 2020 </w:t>
            </w:r>
          </w:p>
        </w:tc>
        <w:tc>
          <w:tcPr>
            <w:tcW w:w="3521" w:type="dxa"/>
            <w:vAlign w:val="center"/>
          </w:tcPr>
          <w:p w14:paraId="19CE2C7C">
            <w:pPr>
              <w:spacing w:before="120" w:after="120" w:line="276" w:lineRule="auto"/>
              <w:jc w:val="center"/>
              <w:rPr>
                <w:rFonts w:hint="default" w:ascii="Times New Roman" w:hAnsi="Times New Roman" w:cs="Times New Roman"/>
                <w:b/>
                <w:bCs/>
                <w:color w:val="000000" w:themeColor="text1"/>
                <w:sz w:val="24"/>
                <w:lang w:val="vi-VN"/>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 xml:space="preserve">Dưa lê </w:t>
            </w:r>
            <w:r>
              <w:rPr>
                <w:rFonts w:hint="default" w:ascii="Times New Roman" w:hAnsi="Times New Roman" w:cs="Times New Roman"/>
                <w:b/>
                <w:bCs/>
                <w:color w:val="000000" w:themeColor="text1"/>
                <w:sz w:val="24"/>
                <w:szCs w:val="24"/>
                <w:lang w:val="vi-VN"/>
                <w14:textFill>
                  <w14:solidFill>
                    <w14:schemeClr w14:val="tx1"/>
                  </w14:solidFill>
                </w14:textFill>
              </w:rPr>
              <w:t>Ánh tuyết 887</w:t>
            </w:r>
          </w:p>
        </w:tc>
        <w:tc>
          <w:tcPr>
            <w:tcW w:w="1337" w:type="dxa"/>
            <w:vAlign w:val="center"/>
          </w:tcPr>
          <w:p w14:paraId="158D53F6">
            <w:pPr>
              <w:spacing w:before="120" w:after="120" w:line="276" w:lineRule="auto"/>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Đánh giá</w:t>
            </w:r>
          </w:p>
        </w:tc>
      </w:tr>
      <w:tr w14:paraId="7A9C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3512" w:type="dxa"/>
          </w:tcPr>
          <w:p w14:paraId="07F97D91">
            <w:pPr>
              <w:spacing w:before="120" w:after="120" w:line="360" w:lineRule="auto"/>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Thời gian sinh trưởng (ngày)</w:t>
            </w:r>
          </w:p>
        </w:tc>
        <w:tc>
          <w:tcPr>
            <w:tcW w:w="1985" w:type="dxa"/>
          </w:tcPr>
          <w:p w14:paraId="0952CBFE">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70</w:t>
            </w:r>
          </w:p>
        </w:tc>
        <w:tc>
          <w:tcPr>
            <w:tcW w:w="3521" w:type="dxa"/>
          </w:tcPr>
          <w:p w14:paraId="4868781C">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60-65</w:t>
            </w:r>
          </w:p>
        </w:tc>
        <w:tc>
          <w:tcPr>
            <w:tcW w:w="1337" w:type="dxa"/>
          </w:tcPr>
          <w:p w14:paraId="6AD4A3C9">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r w14:paraId="12176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3512" w:type="dxa"/>
          </w:tcPr>
          <w:p w14:paraId="56494CA2">
            <w:pPr>
              <w:spacing w:before="120" w:after="120" w:line="360" w:lineRule="auto"/>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Độ đồng đều cây (điểm)</w:t>
            </w:r>
          </w:p>
        </w:tc>
        <w:tc>
          <w:tcPr>
            <w:tcW w:w="1985" w:type="dxa"/>
          </w:tcPr>
          <w:p w14:paraId="550DB6FF">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tc>
        <w:tc>
          <w:tcPr>
            <w:tcW w:w="3521" w:type="dxa"/>
          </w:tcPr>
          <w:p w14:paraId="0A322DCE">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1</w:t>
            </w:r>
          </w:p>
        </w:tc>
        <w:tc>
          <w:tcPr>
            <w:tcW w:w="1337" w:type="dxa"/>
          </w:tcPr>
          <w:p w14:paraId="4213F128">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r w14:paraId="2567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2" w:hRule="atLeast"/>
        </w:trPr>
        <w:tc>
          <w:tcPr>
            <w:tcW w:w="3512" w:type="dxa"/>
          </w:tcPr>
          <w:p w14:paraId="2656A229">
            <w:pPr>
              <w:spacing w:before="120" w:after="120" w:line="360" w:lineRule="auto"/>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Chống chịu:</w:t>
            </w:r>
          </w:p>
          <w:p w14:paraId="6497C3FA">
            <w:pPr>
              <w:spacing w:before="120" w:after="120" w:line="360" w:lineRule="auto"/>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Héo xanh, sương mai (điểm)</w:t>
            </w:r>
          </w:p>
          <w:p w14:paraId="2D4639CB">
            <w:pPr>
              <w:spacing w:before="120" w:after="120" w:line="360" w:lineRule="auto"/>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Sâu xanh, dòi đục quả (điểm)</w:t>
            </w:r>
          </w:p>
          <w:p w14:paraId="7A23F0C4">
            <w:pPr>
              <w:spacing w:before="120" w:after="120" w:line="360" w:lineRule="auto"/>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Chịu hạn (ngày ngắt tưới)</w:t>
            </w:r>
          </w:p>
        </w:tc>
        <w:tc>
          <w:tcPr>
            <w:tcW w:w="1985" w:type="dxa"/>
          </w:tcPr>
          <w:p w14:paraId="4FD88F1B">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p>
          <w:p w14:paraId="57D680D4">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p w14:paraId="7242355E">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p w14:paraId="3B9D2D55">
            <w:pPr>
              <w:spacing w:before="120" w:after="120" w:line="360" w:lineRule="auto"/>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xml:space="preserve">           ≥ 3</w:t>
            </w:r>
          </w:p>
        </w:tc>
        <w:tc>
          <w:tcPr>
            <w:tcW w:w="3521" w:type="dxa"/>
          </w:tcPr>
          <w:p w14:paraId="17E0E408">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p>
          <w:p w14:paraId="1AD08F57">
            <w:pPr>
              <w:pStyle w:val="6"/>
              <w:spacing w:before="120" w:after="120" w:line="360" w:lineRule="auto"/>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xml:space="preserve">        1 - 3</w:t>
            </w:r>
          </w:p>
          <w:p w14:paraId="65CD69B3">
            <w:pPr>
              <w:spacing w:before="120" w:after="120" w:line="360" w:lineRule="auto"/>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xml:space="preserve">                    1- 3</w:t>
            </w:r>
          </w:p>
          <w:p w14:paraId="2867CE5B">
            <w:pPr>
              <w:spacing w:before="120" w:after="120" w:line="360" w:lineRule="auto"/>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xml:space="preserve">                      3</w:t>
            </w:r>
          </w:p>
        </w:tc>
        <w:tc>
          <w:tcPr>
            <w:tcW w:w="1337" w:type="dxa"/>
          </w:tcPr>
          <w:p w14:paraId="31643CF2">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p>
          <w:p w14:paraId="58153E66">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3CAD566E">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1A40075C">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r w14:paraId="6DB3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3512" w:type="dxa"/>
          </w:tcPr>
          <w:p w14:paraId="7CB82A73">
            <w:pPr>
              <w:spacing w:before="120" w:after="120" w:line="360" w:lineRule="auto"/>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Năng suất TT (tấn/ha)</w:t>
            </w:r>
          </w:p>
        </w:tc>
        <w:tc>
          <w:tcPr>
            <w:tcW w:w="1985" w:type="dxa"/>
          </w:tcPr>
          <w:p w14:paraId="4041821A">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20</w:t>
            </w:r>
          </w:p>
        </w:tc>
        <w:tc>
          <w:tcPr>
            <w:tcW w:w="3521" w:type="dxa"/>
          </w:tcPr>
          <w:p w14:paraId="2C28F0E5">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38-42</w:t>
            </w:r>
          </w:p>
        </w:tc>
        <w:tc>
          <w:tcPr>
            <w:tcW w:w="1337" w:type="dxa"/>
          </w:tcPr>
          <w:p w14:paraId="39AE45AD">
            <w:pPr>
              <w:spacing w:before="120" w:after="120" w:line="360" w:lineRule="auto"/>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bl>
    <w:p w14:paraId="47B3CE3A">
      <w:pPr>
        <w:spacing w:after="0" w:line="24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 xml:space="preserve">                                 </w:t>
      </w:r>
      <w:r>
        <w:rPr>
          <w:rFonts w:ascii="Times New Roman" w:hAnsi="Times New Roman" w:cs="Times New Roman"/>
          <w:sz w:val="24"/>
          <w:lang w:val="vi-VN"/>
        </w:rPr>
        <w:t xml:space="preserve">                  </w:t>
      </w:r>
      <w:r>
        <w:rPr>
          <w:rFonts w:ascii="Times New Roman" w:hAnsi="Times New Roman" w:cs="Times New Roman"/>
          <w:sz w:val="24"/>
        </w:rPr>
        <w:t xml:space="preserve">   </w:t>
      </w:r>
    </w:p>
    <w:p w14:paraId="49996CF4">
      <w:pPr>
        <w:spacing w:after="0" w:line="240" w:lineRule="auto"/>
        <w:ind w:firstLine="4440" w:firstLineChars="1850"/>
        <w:rPr>
          <w:rFonts w:hint="default" w:ascii="Times New Roman" w:hAnsi="Times New Roman" w:cs="Times New Roman"/>
          <w:b/>
          <w:sz w:val="24"/>
          <w:szCs w:val="24"/>
          <w:lang w:val="vi-VN"/>
        </w:rPr>
      </w:pPr>
      <w:r>
        <w:rPr>
          <w:rFonts w:ascii="Times New Roman" w:hAnsi="Times New Roman" w:cs="Times New Roman"/>
          <w:sz w:val="24"/>
        </w:rPr>
        <w:t xml:space="preserve">   </w:t>
      </w:r>
      <w:r>
        <w:rPr>
          <w:rFonts w:ascii="Times New Roman" w:hAnsi="Times New Roman" w:cs="Times New Roman"/>
          <w:sz w:val="28"/>
          <w:szCs w:val="24"/>
          <w:lang w:val="vi-VN"/>
        </w:rPr>
        <w:t xml:space="preserve"> </w:t>
      </w:r>
      <w:r>
        <w:rPr>
          <w:rFonts w:ascii="Times New Roman" w:hAnsi="Times New Roman" w:cs="Times New Roman"/>
          <w:b/>
          <w:sz w:val="24"/>
          <w:szCs w:val="24"/>
        </w:rPr>
        <w:t>C</w:t>
      </w:r>
      <w:r>
        <w:rPr>
          <w:rFonts w:ascii="Times New Roman" w:hAnsi="Times New Roman" w:cs="Times New Roman"/>
          <w:b/>
          <w:sz w:val="24"/>
          <w:szCs w:val="24"/>
          <w:lang w:val="vi-VN"/>
        </w:rPr>
        <w:t xml:space="preserve">ÔNG TY </w:t>
      </w:r>
      <w:r>
        <w:rPr>
          <w:rFonts w:ascii="Times New Roman" w:hAnsi="Times New Roman" w:cs="Times New Roman"/>
          <w:b/>
          <w:sz w:val="24"/>
          <w:szCs w:val="24"/>
        </w:rPr>
        <w:t>TNHH</w:t>
      </w:r>
      <w:r>
        <w:rPr>
          <w:rFonts w:ascii="Times New Roman" w:hAnsi="Times New Roman" w:cs="Times New Roman"/>
          <w:b/>
          <w:sz w:val="24"/>
          <w:szCs w:val="24"/>
          <w:lang w:val="vi-VN"/>
        </w:rPr>
        <w:t xml:space="preserve"> GIỐNG T</w:t>
      </w:r>
      <w:r>
        <w:rPr>
          <w:rFonts w:hint="default" w:ascii="Times New Roman" w:hAnsi="Times New Roman" w:cs="Times New Roman"/>
          <w:b/>
          <w:sz w:val="24"/>
          <w:szCs w:val="24"/>
          <w:lang w:val="vi-VN"/>
        </w:rPr>
        <w:t>OÀN NÔNG</w:t>
      </w:r>
    </w:p>
    <w:p w14:paraId="1DF59CD1">
      <w:pPr>
        <w:spacing w:after="0" w:line="24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 xml:space="preserve">      </w:t>
      </w:r>
      <w:r>
        <w:rPr>
          <w:rFonts w:ascii="Times New Roman" w:hAnsi="Times New Roman" w:cs="Times New Roman"/>
          <w:sz w:val="24"/>
          <w:lang w:val="vi-VN"/>
        </w:rPr>
        <w:t xml:space="preserve">   </w:t>
      </w:r>
      <w:r>
        <w:rPr>
          <w:rFonts w:hint="default" w:ascii="Times New Roman" w:hAnsi="Times New Roman" w:cs="Times New Roman"/>
          <w:sz w:val="24"/>
          <w:lang w:val="vi-VN"/>
        </w:rPr>
        <w:t xml:space="preserve">            </w:t>
      </w:r>
      <w:r>
        <w:rPr>
          <w:rFonts w:ascii="Times New Roman" w:hAnsi="Times New Roman" w:cs="Times New Roman"/>
          <w:sz w:val="24"/>
          <w:lang w:val="vi-VN"/>
        </w:rPr>
        <w:t xml:space="preserve"> </w:t>
      </w:r>
      <w:r>
        <w:rPr>
          <w:rFonts w:ascii="Times New Roman" w:hAnsi="Times New Roman" w:cs="Times New Roman"/>
          <w:b/>
          <w:sz w:val="24"/>
        </w:rPr>
        <w:t>GIÁM ĐỐC</w:t>
      </w:r>
      <w:r>
        <w:rPr>
          <w:rFonts w:ascii="Times New Roman" w:hAnsi="Times New Roman" w:cs="Times New Roman"/>
          <w:sz w:val="24"/>
        </w:rPr>
        <w:t xml:space="preserve">    </w:t>
      </w:r>
    </w:p>
    <w:p w14:paraId="728DBF09">
      <w:pPr>
        <w:rPr>
          <w:rFonts w:ascii="Times New Roman" w:hAnsi="Times New Roman" w:cs="Times New Roman"/>
          <w:sz w:val="24"/>
          <w:lang w:val="vi-VN"/>
        </w:rPr>
      </w:pPr>
      <w:r>
        <w:rPr>
          <w:rFonts w:ascii="Times New Roman" w:hAnsi="Times New Roman" w:cs="Times New Roman"/>
          <w:sz w:val="24"/>
        </w:rPr>
        <w:t xml:space="preserve">   </w:t>
      </w:r>
    </w:p>
    <w:p w14:paraId="42E6B68D">
      <w:pPr>
        <w:rPr>
          <w:rFonts w:ascii="Times New Roman" w:hAnsi="Times New Roman" w:cs="Times New Roman"/>
          <w:sz w:val="24"/>
          <w:lang w:val="vi-VN"/>
        </w:rPr>
      </w:pPr>
    </w:p>
    <w:p w14:paraId="675332D2">
      <w:pPr>
        <w:rPr>
          <w:rFonts w:hint="default" w:ascii="Times New Roman" w:hAnsi="Times New Roman" w:cs="Times New Roman"/>
          <w:b/>
          <w:sz w:val="24"/>
          <w:szCs w:val="24"/>
          <w:lang w:val="vi-VN"/>
        </w:rPr>
      </w:pPr>
      <w:r>
        <w:rPr>
          <w:rFonts w:ascii="Times New Roman" w:hAnsi="Times New Roman" w:cs="Times New Roman"/>
          <w:sz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vi-VN"/>
        </w:rPr>
        <w:t xml:space="preserve"> </w:t>
      </w:r>
      <w:r>
        <w:rPr>
          <w:rFonts w:hint="default" w:ascii="Times New Roman" w:hAnsi="Times New Roman" w:cs="Times New Roman"/>
          <w:b/>
          <w:sz w:val="24"/>
          <w:szCs w:val="24"/>
          <w:lang w:val="vi-VN"/>
        </w:rPr>
        <w:t xml:space="preserve">        </w:t>
      </w:r>
    </w:p>
    <w:p w14:paraId="27F629D9">
      <w:pPr>
        <w:ind w:firstLine="6123" w:firstLineChars="2550"/>
        <w:rPr>
          <w:rFonts w:hint="default" w:ascii="Times New Roman" w:hAnsi="Times New Roman" w:cs="Times New Roman"/>
          <w:b/>
          <w:sz w:val="24"/>
          <w:szCs w:val="24"/>
          <w:lang w:val="vi-VN"/>
        </w:rPr>
      </w:pPr>
      <w:r>
        <w:rPr>
          <w:rFonts w:hint="default" w:ascii="Times New Roman" w:hAnsi="Times New Roman" w:cs="Times New Roman"/>
          <w:b/>
          <w:sz w:val="24"/>
          <w:szCs w:val="24"/>
          <w:lang w:val="vi-VN"/>
        </w:rPr>
        <w:t xml:space="preserve">   Vũ Văn Toàn</w:t>
      </w:r>
    </w:p>
    <w:p w14:paraId="29B02F84">
      <w:pPr>
        <w:rPr>
          <w:rFonts w:ascii="Times New Roman" w:hAnsi="Times New Roman" w:cs="Times New Roman"/>
          <w:b/>
          <w:sz w:val="24"/>
          <w:szCs w:val="24"/>
        </w:rPr>
      </w:pPr>
    </w:p>
    <w:p w14:paraId="671BB1F1">
      <w:pPr>
        <w:rPr>
          <w:rFonts w:ascii="Times New Roman" w:hAnsi="Times New Roman" w:cs="Times New Roman"/>
          <w:sz w:val="24"/>
          <w:lang w:val="vi-VN"/>
        </w:rPr>
      </w:pPr>
    </w:p>
    <w:p w14:paraId="03C3FE91">
      <w:pPr>
        <w:rPr>
          <w:rFonts w:ascii="Times New Roman" w:hAnsi="Times New Roman" w:cs="Times New Roman"/>
          <w:sz w:val="24"/>
          <w:lang w:val="vi-VN"/>
        </w:rPr>
      </w:pPr>
    </w:p>
    <w:tbl>
      <w:tblPr>
        <w:tblStyle w:val="3"/>
        <w:tblW w:w="10395" w:type="dxa"/>
        <w:tblInd w:w="0" w:type="dxa"/>
        <w:tblLayout w:type="autofit"/>
        <w:tblCellMar>
          <w:top w:w="0" w:type="dxa"/>
          <w:left w:w="0" w:type="dxa"/>
          <w:bottom w:w="0" w:type="dxa"/>
          <w:right w:w="0" w:type="dxa"/>
        </w:tblCellMar>
      </w:tblPr>
      <w:tblGrid>
        <w:gridCol w:w="4393"/>
        <w:gridCol w:w="6002"/>
      </w:tblGrid>
      <w:tr w14:paraId="1785ECDE">
        <w:tblPrEx>
          <w:tblCellMar>
            <w:top w:w="0" w:type="dxa"/>
            <w:left w:w="0" w:type="dxa"/>
            <w:bottom w:w="0" w:type="dxa"/>
            <w:right w:w="0" w:type="dxa"/>
          </w:tblCellMar>
        </w:tblPrEx>
        <w:trPr>
          <w:trHeight w:val="1053" w:hRule="atLeast"/>
        </w:trPr>
        <w:tc>
          <w:tcPr>
            <w:tcW w:w="4393" w:type="dxa"/>
            <w:tcMar>
              <w:top w:w="0" w:type="dxa"/>
              <w:left w:w="108" w:type="dxa"/>
              <w:bottom w:w="0" w:type="dxa"/>
              <w:right w:w="108" w:type="dxa"/>
            </w:tcMar>
          </w:tcPr>
          <w:p w14:paraId="3B10A76A">
            <w:pPr>
              <w:pStyle w:val="4"/>
              <w:widowControl w:val="0"/>
              <w:jc w:val="center"/>
              <w:rPr>
                <w:rFonts w:ascii="Times New Roman" w:hAnsi="Times New Roman" w:cs="Times New Roman"/>
                <w:b/>
                <w:sz w:val="24"/>
                <w:szCs w:val="24"/>
              </w:rPr>
            </w:pPr>
            <w:r>
              <w:rPr>
                <w:rFonts w:ascii="Times New Roman" w:hAnsi="Times New Roman" w:cs="Times New Roman"/>
                <w:b/>
                <w:sz w:val="24"/>
                <w:szCs w:val="24"/>
              </w:rPr>
              <w:t>CÔNG TY TNHH GIỐNG</w:t>
            </w:r>
          </w:p>
          <w:p w14:paraId="08F373DD">
            <w:pPr>
              <w:pStyle w:val="4"/>
              <w:widowControl w:val="0"/>
              <w:jc w:val="center"/>
              <w:rPr>
                <w:rFonts w:hint="default" w:ascii="Times New Roman" w:hAnsi="Times New Roman" w:cs="Times New Roman"/>
                <w:b/>
                <w:sz w:val="24"/>
                <w:szCs w:val="24"/>
                <w:lang w:val="vi-VN"/>
              </w:rPr>
            </w:pPr>
            <w:r>
              <w:rPr>
                <w:rFonts w:ascii="Times New Roman" w:hAnsi="Times New Roman" w:cs="Times New Roman"/>
                <w:b/>
                <w:sz w:val="24"/>
                <w:szCs w:val="24"/>
              </w:rPr>
              <w:t>T</w:t>
            </w:r>
            <w:r>
              <w:rPr>
                <w:rFonts w:hint="default" w:ascii="Times New Roman" w:hAnsi="Times New Roman" w:cs="Times New Roman"/>
                <w:b/>
                <w:sz w:val="24"/>
                <w:szCs w:val="24"/>
                <w:lang w:val="vi-VN"/>
              </w:rPr>
              <w:t>OÀN NÔNG</w:t>
            </w:r>
          </w:p>
          <w:p w14:paraId="7EB09D67">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58937A7E">
            <w:pPr>
              <w:spacing w:before="75" w:after="0" w:line="240" w:lineRule="auto"/>
              <w:jc w:val="center"/>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Số: 2</w:t>
            </w:r>
            <w:r>
              <w:rPr>
                <w:rFonts w:hint="default" w:ascii="Times New Roman" w:hAnsi="Times New Roman" w:eastAsia="Times New Roman" w:cs="Times New Roman"/>
                <w:sz w:val="24"/>
                <w:szCs w:val="24"/>
                <w:lang w:val="vi-VN"/>
              </w:rPr>
              <w:t>8</w:t>
            </w:r>
            <w:r>
              <w:rPr>
                <w:rFonts w:ascii="Times New Roman" w:hAnsi="Times New Roman" w:eastAsia="Times New Roman" w:cs="Times New Roman"/>
                <w:sz w:val="24"/>
                <w:szCs w:val="24"/>
                <w:lang w:val="vi-VN"/>
              </w:rPr>
              <w:t>/QTCT-TĐ</w:t>
            </w:r>
          </w:p>
        </w:tc>
        <w:tc>
          <w:tcPr>
            <w:tcW w:w="6002" w:type="dxa"/>
            <w:tcMar>
              <w:top w:w="0" w:type="dxa"/>
              <w:left w:w="108" w:type="dxa"/>
              <w:bottom w:w="0" w:type="dxa"/>
              <w:right w:w="108" w:type="dxa"/>
            </w:tcMar>
          </w:tcPr>
          <w:p w14:paraId="2CCF1A34">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CỘNG HÒA XÃ HỘI CHỦ NGHĨA VIỆT NAM</w:t>
            </w:r>
          </w:p>
          <w:p w14:paraId="202CFBFC">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Độc lập - Tự do - Hạnh phúc</w:t>
            </w:r>
          </w:p>
          <w:p w14:paraId="78CBA3C6">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3756C9BB">
            <w:pPr>
              <w:spacing w:before="75" w:after="0" w:line="240" w:lineRule="auto"/>
              <w:jc w:val="center"/>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i/>
                <w:iCs/>
                <w:sz w:val="24"/>
                <w:szCs w:val="24"/>
                <w:lang w:val="vi-VN"/>
              </w:rPr>
              <w:t>Nghệ An</w:t>
            </w:r>
            <w:r>
              <w:rPr>
                <w:rFonts w:ascii="Times New Roman" w:hAnsi="Times New Roman" w:eastAsia="Times New Roman" w:cs="Times New Roman"/>
                <w:i/>
                <w:iCs/>
                <w:sz w:val="24"/>
                <w:szCs w:val="24"/>
              </w:rPr>
              <w:t>, ngày 1</w:t>
            </w:r>
            <w:r>
              <w:rPr>
                <w:rFonts w:hint="default" w:ascii="Times New Roman" w:hAnsi="Times New Roman" w:eastAsia="Times New Roman" w:cs="Times New Roman"/>
                <w:i/>
                <w:iCs/>
                <w:sz w:val="24"/>
                <w:szCs w:val="24"/>
                <w:lang w:val="vi-VN"/>
              </w:rPr>
              <w:t>6</w:t>
            </w:r>
            <w:r>
              <w:rPr>
                <w:rFonts w:ascii="Times New Roman" w:hAnsi="Times New Roman" w:eastAsia="Times New Roman" w:cs="Times New Roman"/>
                <w:i/>
                <w:iCs/>
                <w:sz w:val="24"/>
                <w:szCs w:val="24"/>
              </w:rPr>
              <w:t xml:space="preserve">  tháng </w:t>
            </w:r>
            <w:r>
              <w:rPr>
                <w:rFonts w:hint="default" w:ascii="Times New Roman" w:hAnsi="Times New Roman" w:eastAsia="Times New Roman" w:cs="Times New Roman"/>
                <w:i/>
                <w:iCs/>
                <w:sz w:val="24"/>
                <w:szCs w:val="24"/>
                <w:lang w:val="vi-VN"/>
              </w:rPr>
              <w:t>9</w:t>
            </w:r>
            <w:r>
              <w:rPr>
                <w:rFonts w:ascii="Times New Roman" w:hAnsi="Times New Roman" w:eastAsia="Times New Roman" w:cs="Times New Roman"/>
                <w:i/>
                <w:iCs/>
                <w:sz w:val="24"/>
                <w:szCs w:val="24"/>
              </w:rPr>
              <w:t xml:space="preserve"> năm 202</w:t>
            </w:r>
            <w:r>
              <w:rPr>
                <w:rFonts w:hint="default" w:ascii="Times New Roman" w:hAnsi="Times New Roman" w:eastAsia="Times New Roman" w:cs="Times New Roman"/>
                <w:i/>
                <w:iCs/>
                <w:sz w:val="24"/>
                <w:szCs w:val="24"/>
                <w:lang w:val="vi-VN"/>
              </w:rPr>
              <w:t>6</w:t>
            </w:r>
          </w:p>
        </w:tc>
      </w:tr>
    </w:tbl>
    <w:p w14:paraId="07DCC3A3">
      <w:pPr>
        <w:spacing w:before="75" w:after="0" w:line="240" w:lineRule="auto"/>
        <w:ind w:firstLine="720"/>
        <w:jc w:val="center"/>
        <w:rPr>
          <w:rFonts w:ascii="Times New Roman" w:hAnsi="Times New Roman" w:eastAsia="Times New Roman" w:cs="Times New Roman"/>
          <w:b/>
          <w:sz w:val="28"/>
          <w:szCs w:val="28"/>
        </w:rPr>
      </w:pPr>
    </w:p>
    <w:p w14:paraId="7418DB23">
      <w:pPr>
        <w:spacing w:before="75" w:after="0" w:line="240" w:lineRule="auto"/>
        <w:ind w:firstLine="720"/>
        <w:jc w:val="center"/>
        <w:rPr>
          <w:rFonts w:hint="default" w:ascii="Times New Roman" w:hAnsi="Times New Roman" w:eastAsia="Times New Roman" w:cs="Times New Roman"/>
          <w:b/>
          <w:sz w:val="28"/>
          <w:szCs w:val="28"/>
          <w:lang w:val="vi-VN"/>
        </w:rPr>
      </w:pPr>
      <w:r>
        <w:rPr>
          <w:rFonts w:ascii="Times New Roman" w:hAnsi="Times New Roman" w:eastAsia="Times New Roman" w:cs="Times New Roman"/>
          <w:b/>
          <w:sz w:val="28"/>
          <w:szCs w:val="28"/>
        </w:rPr>
        <w:t xml:space="preserve">QUY TRÌNH CANH TÁC GIỐNG </w:t>
      </w:r>
      <w:r>
        <w:rPr>
          <w:rFonts w:ascii="Times New Roman" w:hAnsi="Times New Roman" w:cs="Times New Roman"/>
          <w:b/>
          <w:sz w:val="28"/>
          <w:szCs w:val="28"/>
        </w:rPr>
        <w:t xml:space="preserve">DƯA LÊ </w:t>
      </w:r>
      <w:r>
        <w:rPr>
          <w:rFonts w:hint="default" w:ascii="Times New Roman" w:hAnsi="Times New Roman" w:cs="Times New Roman"/>
          <w:b/>
          <w:sz w:val="28"/>
          <w:szCs w:val="28"/>
          <w:lang w:val="vi-VN"/>
        </w:rPr>
        <w:t>ÁNH TUYẾT 887</w:t>
      </w:r>
    </w:p>
    <w:p w14:paraId="01895D31">
      <w:pPr>
        <w:shd w:val="clear" w:color="auto" w:fill="FFFFFF"/>
        <w:spacing w:before="150" w:after="150" w:line="240" w:lineRule="auto"/>
        <w:jc w:val="both"/>
        <w:outlineLvl w:val="1"/>
        <w:rPr>
          <w:rFonts w:ascii="Times New Roman" w:hAnsi="Times New Roman" w:eastAsia="Times New Roman" w:cs="Times New Roman"/>
          <w:b/>
          <w:bCs/>
          <w:sz w:val="24"/>
          <w:szCs w:val="24"/>
          <w:lang w:val="vi-VN"/>
        </w:rPr>
      </w:pPr>
      <w:r>
        <w:rPr>
          <w:rFonts w:ascii="Times New Roman" w:hAnsi="Times New Roman" w:eastAsia="Times New Roman" w:cs="Times New Roman"/>
          <w:b/>
          <w:bCs/>
          <w:sz w:val="24"/>
          <w:szCs w:val="24"/>
        </w:rPr>
        <w:t>1. Thời vụ và kỹ thuật làm đất trồng dưa lê</w:t>
      </w:r>
      <w:r>
        <w:rPr>
          <w:rFonts w:ascii="Times New Roman" w:hAnsi="Times New Roman" w:eastAsia="Times New Roman" w:cs="Times New Roman"/>
          <w:b/>
          <w:bCs/>
          <w:sz w:val="24"/>
          <w:szCs w:val="24"/>
          <w:lang w:val="vi-VN"/>
        </w:rPr>
        <w:t>.</w:t>
      </w:r>
    </w:p>
    <w:p w14:paraId="0DC8C751">
      <w:pPr>
        <w:shd w:val="clear" w:color="auto" w:fill="FFFFFF"/>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Thời vụ trồng dưa lê: </w:t>
      </w:r>
      <w:r>
        <w:rPr>
          <w:rFonts w:ascii="Times New Roman" w:hAnsi="Times New Roman" w:eastAsia="Times New Roman" w:cs="Times New Roman"/>
          <w:sz w:val="24"/>
          <w:szCs w:val="24"/>
        </w:rPr>
        <w:t xml:space="preserve">Khu vực </w:t>
      </w:r>
      <w:r>
        <w:rPr>
          <w:rFonts w:hint="default" w:ascii="Times New Roman" w:hAnsi="Times New Roman" w:eastAsia="Times New Roman" w:cs="Times New Roman"/>
          <w:sz w:val="24"/>
          <w:szCs w:val="24"/>
          <w:lang w:val="vi-VN"/>
        </w:rPr>
        <w:t>duyên hải nam trung bộ, Tây nguyên, Đông nam bộ và ĐBSCL</w:t>
      </w:r>
      <w:r>
        <w:rPr>
          <w:rFonts w:ascii="Times New Roman" w:hAnsi="Times New Roman" w:eastAsia="Times New Roman" w:cs="Times New Roman"/>
          <w:sz w:val="24"/>
          <w:szCs w:val="24"/>
        </w:rPr>
        <w:t xml:space="preserve"> có thể trồng quanh năm từ tháng 2 đến đầu tháng 1</w:t>
      </w:r>
      <w:r>
        <w:rPr>
          <w:rFonts w:hint="default" w:ascii="Times New Roman" w:hAnsi="Times New Roman" w:eastAsia="Times New Roman" w:cs="Times New Roman"/>
          <w:sz w:val="24"/>
          <w:szCs w:val="24"/>
          <w:lang w:val="vi-VN"/>
        </w:rPr>
        <w:t>năm sau</w:t>
      </w:r>
      <w:r>
        <w:rPr>
          <w:rFonts w:ascii="Times New Roman" w:hAnsi="Times New Roman" w:eastAsia="Times New Roman" w:cs="Times New Roman"/>
          <w:sz w:val="24"/>
          <w:szCs w:val="24"/>
        </w:rPr>
        <w:t>.</w:t>
      </w:r>
    </w:p>
    <w:p w14:paraId="1D45C19C">
      <w:pPr>
        <w:shd w:val="clear" w:color="auto" w:fill="FFFFFF"/>
        <w:spacing w:after="0" w:line="240" w:lineRule="auto"/>
        <w:jc w:val="both"/>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sz w:val="24"/>
          <w:szCs w:val="24"/>
          <w:lang w:val="vi-VN"/>
        </w:rPr>
        <w:t>Các tỉnh khu vực Bắc trung bộ và Đồng bằng Sông Hồng, Trung du, Miền núi phía Bắc, ttroongf 2 vụ chính: Vụ xuân hè gieo hạt tháng 3-4, thu hoạch tháng 5-6, vụ Thu đông gieo tháng 9-10, thu tháng 11-12. Dưa lê ngắn ngày cóthể trồng xen 2 vụ lúa.</w:t>
      </w:r>
    </w:p>
    <w:p w14:paraId="6A932FD6">
      <w:pPr>
        <w:shd w:val="clear" w:color="auto" w:fill="FFFFFF"/>
        <w:spacing w:after="0" w:line="240"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b/>
          <w:bCs/>
          <w:sz w:val="24"/>
          <w:szCs w:val="24"/>
        </w:rPr>
        <w:t>* Kỹ thuật làm đất trồng dưa lê</w:t>
      </w:r>
      <w:r>
        <w:rPr>
          <w:rFonts w:ascii="Times New Roman" w:hAnsi="Times New Roman" w:eastAsia="Times New Roman" w:cs="Times New Roman"/>
          <w:b/>
          <w:bCs/>
          <w:sz w:val="24"/>
          <w:szCs w:val="24"/>
          <w:lang w:val="vi-VN"/>
        </w:rPr>
        <w:t>.</w:t>
      </w:r>
    </w:p>
    <w:p w14:paraId="2B9F200A">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Chọn chân đất cao, giàu dinh dưỡng, có thành phần cơ giới nhẹ, thoát nước tốt.</w:t>
      </w:r>
    </w:p>
    <w:p w14:paraId="129CE206">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Đất được cày bừa kỹ, làm sạch cỏ dại, làm đất nhỏ. Lên luống rộng 1,5 – 1,8 m, luống cao 25 – 30 cm, rãnh rộng 30 – 40 cm.</w:t>
      </w:r>
    </w:p>
    <w:p w14:paraId="2797B11C">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Đối với đất cát pha cần bổ sung thêm phân hữu cơ để tăng cường hàm lượng mùn trong đất.</w:t>
      </w:r>
    </w:p>
    <w:p w14:paraId="01724A1B">
      <w:pPr>
        <w:shd w:val="clear" w:color="auto" w:fill="FFFFFF"/>
        <w:spacing w:before="150" w:after="150" w:line="240" w:lineRule="auto"/>
        <w:jc w:val="both"/>
        <w:outlineLvl w:val="1"/>
        <w:rPr>
          <w:rFonts w:ascii="Times New Roman" w:hAnsi="Times New Roman" w:eastAsia="Times New Roman" w:cs="Times New Roman"/>
          <w:b/>
          <w:bCs/>
          <w:sz w:val="24"/>
          <w:szCs w:val="24"/>
          <w:lang w:val="vi-VN"/>
        </w:rPr>
      </w:pPr>
      <w:r>
        <w:rPr>
          <w:rFonts w:ascii="Times New Roman" w:hAnsi="Times New Roman" w:eastAsia="Times New Roman" w:cs="Times New Roman"/>
          <w:b/>
          <w:bCs/>
          <w:sz w:val="24"/>
          <w:szCs w:val="24"/>
        </w:rPr>
        <w:t>2. Kỹ thuật gieo hạt giống dưa lê</w:t>
      </w:r>
      <w:r>
        <w:rPr>
          <w:rFonts w:ascii="Times New Roman" w:hAnsi="Times New Roman" w:eastAsia="Times New Roman" w:cs="Times New Roman"/>
          <w:b/>
          <w:bCs/>
          <w:sz w:val="24"/>
          <w:szCs w:val="24"/>
          <w:lang w:val="vi-VN"/>
        </w:rPr>
        <w:t>.</w:t>
      </w:r>
    </w:p>
    <w:p w14:paraId="18919380">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Hạt có thể gieo trực tiếp (mỗi hốc gieo 2 hạt chọn để lại 1 cây khỏe) nhưng tốn giống. Để tiết kiệm hạt giống và chủ động về chất lượng cây con nên áp dụng  phương pháp gieo vào bầu. Hạt sau khi ngâm và ủ hạt cho nứt nanh đem gieo vào bầu. Lượng hạt giống cần gieo từ 250 - 300 gram/ha.</w:t>
      </w:r>
    </w:p>
    <w:p w14:paraId="23D456FE">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Kỹ thuật ngâm ủ hạt giống: Ngâm hạt trong nước ấm (2 sôi 3 lạnh) 2 – 3 giờ. Sau đó vớt hạt ra rửa sạch hết chất nhớt và cho vào khăn bông ấm để ủ hạt (không dùng khăn nilon), gấp khăn lại và cho vào túi nilon hoặc hộp nhựa đậy nắng lại. Sau 24 giờ ủ hạt thì đem ra rửa sạch lớp nhớt bên ngoài hạt, giặt sạch khăn rồi lại ủ tiếp. Cho đến khi thấy hạt nứt nanh thì đem đi gieo.</w:t>
      </w:r>
    </w:p>
    <w:p w14:paraId="241A03D0">
      <w:pPr>
        <w:shd w:val="clear" w:color="auto" w:fill="FFFFFF"/>
        <w:spacing w:before="150" w:after="150" w:line="240" w:lineRule="auto"/>
        <w:jc w:val="both"/>
        <w:rPr>
          <w:rFonts w:ascii="Times New Roman" w:hAnsi="Times New Roman" w:eastAsia="Times New Roman" w:cs="Times New Roman"/>
          <w:sz w:val="24"/>
          <w:szCs w:val="24"/>
        </w:rPr>
      </w:pPr>
      <w:r>
        <w:rPr>
          <w:rFonts w:hint="default" w:ascii="Noto Serif" w:hAnsi="Noto Serif" w:eastAsia="Times New Roman" w:cs="Noto Serif"/>
          <w:sz w:val="24"/>
          <w:szCs w:val="24"/>
          <w:lang w:val="vi-VN"/>
        </w:rPr>
        <w:t>-</w:t>
      </w:r>
      <w:r>
        <w:rPr>
          <w:rFonts w:ascii="Noto Serif" w:hAnsi="Noto Serif" w:eastAsia="Times New Roman" w:cs="Noto Serif"/>
          <w:sz w:val="24"/>
          <w:szCs w:val="24"/>
        </w:rPr>
        <w:t xml:space="preserve"> </w:t>
      </w:r>
      <w:r>
        <w:rPr>
          <w:rFonts w:ascii="Times New Roman" w:hAnsi="Times New Roman" w:eastAsia="Times New Roman" w:cs="Times New Roman"/>
          <w:sz w:val="24"/>
          <w:szCs w:val="24"/>
        </w:rPr>
        <w:t>Cách trộn hỗ hợp đất làm bầu: Tỷ lệ đất bột với phân chuồng hoai mục (hoặc mùn) là 1:1. Gieo hạt trên khay bầu, mỗi hốc gieo 1 hạt, đặt hạt theo hướng lá mầm lên trên, rễ quay xuống. Sau khi gieo xong, rắc hỗn hợp đất mùn hoặc trấu lên trên cho vừa kín hạt, tưới ẩm thương xuyên. Khi cây có từ 1 – 2 lá thâm thì đem trồng.</w:t>
      </w:r>
    </w:p>
    <w:p w14:paraId="151100DE">
      <w:pPr>
        <w:shd w:val="clear" w:color="auto" w:fill="FFFFFF"/>
        <w:spacing w:before="150" w:after="150" w:line="240" w:lineRule="auto"/>
        <w:jc w:val="both"/>
        <w:outlineLvl w:val="1"/>
        <w:rPr>
          <w:rFonts w:ascii="Times New Roman" w:hAnsi="Times New Roman" w:eastAsia="Times New Roman" w:cs="Times New Roman"/>
          <w:b/>
          <w:bCs/>
          <w:sz w:val="24"/>
          <w:szCs w:val="24"/>
          <w:lang w:val="vi-VN"/>
        </w:rPr>
      </w:pPr>
      <w:r>
        <w:rPr>
          <w:rFonts w:ascii="Times New Roman" w:hAnsi="Times New Roman" w:eastAsia="Times New Roman" w:cs="Times New Roman"/>
          <w:b/>
          <w:bCs/>
          <w:sz w:val="24"/>
          <w:szCs w:val="24"/>
        </w:rPr>
        <w:t>4. Kỹ thuật bón phân cho cây dưa lê</w:t>
      </w:r>
      <w:r>
        <w:rPr>
          <w:rFonts w:ascii="Times New Roman" w:hAnsi="Times New Roman" w:eastAsia="Times New Roman" w:cs="Times New Roman"/>
          <w:b/>
          <w:bCs/>
          <w:sz w:val="24"/>
          <w:szCs w:val="24"/>
          <w:lang w:val="vi-VN"/>
        </w:rPr>
        <w:t>.</w:t>
      </w:r>
    </w:p>
    <w:p w14:paraId="485B0C9E">
      <w:pPr>
        <w:shd w:val="clear" w:color="auto" w:fill="FFFFFF"/>
        <w:spacing w:after="0" w:line="240"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b/>
          <w:bCs/>
          <w:sz w:val="24"/>
          <w:szCs w:val="24"/>
        </w:rPr>
        <w:t>* Lượng phân bón tính cho 1 ha trồng dưa lê</w:t>
      </w:r>
      <w:r>
        <w:rPr>
          <w:rFonts w:ascii="Times New Roman" w:hAnsi="Times New Roman" w:eastAsia="Times New Roman" w:cs="Times New Roman"/>
          <w:b/>
          <w:bCs/>
          <w:sz w:val="24"/>
          <w:szCs w:val="24"/>
          <w:lang w:val="vi-VN"/>
        </w:rPr>
        <w:t>.</w:t>
      </w:r>
    </w:p>
    <w:tbl>
      <w:tblPr>
        <w:tblStyle w:val="3"/>
        <w:tblW w:w="9570" w:type="dxa"/>
        <w:tblInd w:w="0" w:type="dxa"/>
        <w:shd w:val="clear" w:color="auto" w:fill="FFFFFF"/>
        <w:tblLayout w:type="autofit"/>
        <w:tblCellMar>
          <w:top w:w="0" w:type="dxa"/>
          <w:left w:w="0" w:type="dxa"/>
          <w:bottom w:w="0" w:type="dxa"/>
          <w:right w:w="0" w:type="dxa"/>
        </w:tblCellMar>
      </w:tblPr>
      <w:tblGrid>
        <w:gridCol w:w="2760"/>
        <w:gridCol w:w="2055"/>
        <w:gridCol w:w="1605"/>
        <w:gridCol w:w="1050"/>
        <w:gridCol w:w="1050"/>
        <w:gridCol w:w="1050"/>
      </w:tblGrid>
      <w:tr w14:paraId="0A4A21EF">
        <w:tblPrEx>
          <w:shd w:val="clear" w:color="auto" w:fill="FFFFFF"/>
          <w:tblCellMar>
            <w:top w:w="0" w:type="dxa"/>
            <w:left w:w="0" w:type="dxa"/>
            <w:bottom w:w="0" w:type="dxa"/>
            <w:right w:w="0" w:type="dxa"/>
          </w:tblCellMar>
        </w:tblPrEx>
        <w:tc>
          <w:tcPr>
            <w:tcW w:w="2760"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14:paraId="67FFE1E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Loại phân</w:t>
            </w:r>
          </w:p>
        </w:tc>
        <w:tc>
          <w:tcPr>
            <w:tcW w:w="2055"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14:paraId="5E8B1F0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Tổng lượng phân bón (kg/ha)</w:t>
            </w:r>
          </w:p>
        </w:tc>
        <w:tc>
          <w:tcPr>
            <w:tcW w:w="1605" w:type="dxa"/>
            <w:vMerge w:val="restart"/>
            <w:tcBorders>
              <w:top w:val="outset" w:color="auto" w:sz="6" w:space="0"/>
              <w:left w:val="outset" w:color="auto" w:sz="6" w:space="0"/>
              <w:bottom w:val="outset" w:color="auto" w:sz="6" w:space="0"/>
              <w:right w:val="outset" w:color="auto" w:sz="6" w:space="0"/>
            </w:tcBorders>
            <w:shd w:val="clear" w:color="auto" w:fill="FFFFFF"/>
            <w:vAlign w:val="center"/>
          </w:tcPr>
          <w:p w14:paraId="1A3353C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Bón lót</w:t>
            </w:r>
          </w:p>
          <w:p w14:paraId="3E20A34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w:t>
            </w:r>
          </w:p>
        </w:tc>
        <w:tc>
          <w:tcPr>
            <w:tcW w:w="3150" w:type="dxa"/>
            <w:gridSpan w:val="3"/>
            <w:tcBorders>
              <w:top w:val="outset" w:color="auto" w:sz="6" w:space="0"/>
              <w:left w:val="outset" w:color="auto" w:sz="6" w:space="0"/>
              <w:bottom w:val="outset" w:color="auto" w:sz="6" w:space="0"/>
              <w:right w:val="outset" w:color="auto" w:sz="6" w:space="0"/>
            </w:tcBorders>
            <w:shd w:val="clear" w:color="auto" w:fill="FFFFFF"/>
            <w:vAlign w:val="center"/>
          </w:tcPr>
          <w:p w14:paraId="05257D7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Bón thúc (%)</w:t>
            </w:r>
          </w:p>
        </w:tc>
      </w:tr>
      <w:tr w14:paraId="1963A070">
        <w:tblPrEx>
          <w:shd w:val="clear" w:color="auto" w:fill="FFFFFF"/>
          <w:tblCellMar>
            <w:top w:w="0" w:type="dxa"/>
            <w:left w:w="0" w:type="dxa"/>
            <w:bottom w:w="0" w:type="dxa"/>
            <w:right w:w="0"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5904850C">
            <w:pPr>
              <w:spacing w:after="0" w:line="240" w:lineRule="auto"/>
              <w:jc w:val="both"/>
              <w:rPr>
                <w:rFonts w:ascii="Times New Roman" w:hAnsi="Times New Roman" w:eastAsia="Times New Roman" w:cs="Times New Roman"/>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1D70F22E">
            <w:pPr>
              <w:spacing w:after="0" w:line="240" w:lineRule="auto"/>
              <w:jc w:val="both"/>
              <w:rPr>
                <w:rFonts w:ascii="Times New Roman" w:hAnsi="Times New Roman" w:eastAsia="Times New Roman" w:cs="Times New Roman"/>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FFFFFF"/>
            <w:vAlign w:val="center"/>
          </w:tcPr>
          <w:p w14:paraId="110799DE">
            <w:pPr>
              <w:spacing w:after="0" w:line="240" w:lineRule="auto"/>
              <w:jc w:val="both"/>
              <w:rPr>
                <w:rFonts w:ascii="Times New Roman" w:hAnsi="Times New Roman" w:eastAsia="Times New Roman" w:cs="Times New Roman"/>
                <w:sz w:val="24"/>
                <w:szCs w:val="24"/>
              </w:rPr>
            </w:pP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6BA6943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Lần 1</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7091EA0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Lần 2</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28CB46B0">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Lần 3</w:t>
            </w:r>
          </w:p>
        </w:tc>
      </w:tr>
      <w:tr w14:paraId="36632744">
        <w:tblPrEx>
          <w:shd w:val="clear" w:color="auto" w:fill="FFFFFF"/>
          <w:tblCellMar>
            <w:top w:w="0" w:type="dxa"/>
            <w:left w:w="0" w:type="dxa"/>
            <w:bottom w:w="0" w:type="dxa"/>
            <w:right w:w="0" w:type="dxa"/>
          </w:tblCellMar>
        </w:tblPrEx>
        <w:tc>
          <w:tcPr>
            <w:tcW w:w="2760" w:type="dxa"/>
            <w:tcBorders>
              <w:top w:val="outset" w:color="auto" w:sz="6" w:space="0"/>
              <w:left w:val="outset" w:color="auto" w:sz="6" w:space="0"/>
              <w:bottom w:val="outset" w:color="auto" w:sz="6" w:space="0"/>
              <w:right w:val="outset" w:color="auto" w:sz="6" w:space="0"/>
            </w:tcBorders>
            <w:shd w:val="clear" w:color="auto" w:fill="FFFFFF"/>
            <w:vAlign w:val="center"/>
          </w:tcPr>
          <w:p w14:paraId="1E0E9BA4">
            <w:pPr>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Phân chuồng hoai mục</w:t>
            </w:r>
          </w:p>
        </w:tc>
        <w:tc>
          <w:tcPr>
            <w:tcW w:w="2055" w:type="dxa"/>
            <w:tcBorders>
              <w:top w:val="outset" w:color="auto" w:sz="6" w:space="0"/>
              <w:left w:val="outset" w:color="auto" w:sz="6" w:space="0"/>
              <w:bottom w:val="outset" w:color="auto" w:sz="6" w:space="0"/>
              <w:right w:val="outset" w:color="auto" w:sz="6" w:space="0"/>
            </w:tcBorders>
            <w:shd w:val="clear" w:color="auto" w:fill="FFFFFF"/>
            <w:vAlign w:val="center"/>
          </w:tcPr>
          <w:p w14:paraId="3175A9D6">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15</w:t>
            </w:r>
            <w:r>
              <w:rPr>
                <w:rFonts w:ascii="Times New Roman" w:hAnsi="Times New Roman" w:eastAsia="Times New Roman" w:cs="Times New Roman"/>
                <w:sz w:val="24"/>
                <w:szCs w:val="24"/>
                <w:lang w:val="vi-VN"/>
              </w:rPr>
              <w:t>-20</w:t>
            </w:r>
            <w:r>
              <w:rPr>
                <w:rFonts w:ascii="Times New Roman" w:hAnsi="Times New Roman" w:eastAsia="Times New Roman" w:cs="Times New Roman"/>
                <w:sz w:val="24"/>
                <w:szCs w:val="24"/>
              </w:rPr>
              <w:t>.000</w:t>
            </w:r>
          </w:p>
        </w:tc>
        <w:tc>
          <w:tcPr>
            <w:tcW w:w="1605" w:type="dxa"/>
            <w:tcBorders>
              <w:top w:val="outset" w:color="auto" w:sz="6" w:space="0"/>
              <w:left w:val="outset" w:color="auto" w:sz="6" w:space="0"/>
              <w:bottom w:val="outset" w:color="auto" w:sz="6" w:space="0"/>
              <w:right w:val="outset" w:color="auto" w:sz="6" w:space="0"/>
            </w:tcBorders>
            <w:shd w:val="clear" w:color="auto" w:fill="FFFFFF"/>
            <w:vAlign w:val="center"/>
          </w:tcPr>
          <w:p w14:paraId="0A01469F">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100</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6DFEE700">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66F0CF67">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3F518B8B">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1C1AB8B1">
        <w:tblPrEx>
          <w:shd w:val="clear" w:color="auto" w:fill="FFFFFF"/>
          <w:tblCellMar>
            <w:top w:w="0" w:type="dxa"/>
            <w:left w:w="0" w:type="dxa"/>
            <w:bottom w:w="0" w:type="dxa"/>
            <w:right w:w="0" w:type="dxa"/>
          </w:tblCellMar>
        </w:tblPrEx>
        <w:tc>
          <w:tcPr>
            <w:tcW w:w="2760" w:type="dxa"/>
            <w:tcBorders>
              <w:top w:val="outset" w:color="auto" w:sz="6" w:space="0"/>
              <w:left w:val="outset" w:color="auto" w:sz="6" w:space="0"/>
              <w:bottom w:val="outset" w:color="auto" w:sz="6" w:space="0"/>
              <w:right w:val="outset" w:color="auto" w:sz="6" w:space="0"/>
            </w:tcBorders>
            <w:shd w:val="clear" w:color="auto" w:fill="FFFFFF"/>
            <w:vAlign w:val="center"/>
          </w:tcPr>
          <w:p w14:paraId="14E63864">
            <w:pPr>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Đạm ure</w:t>
            </w:r>
          </w:p>
        </w:tc>
        <w:tc>
          <w:tcPr>
            <w:tcW w:w="2055" w:type="dxa"/>
            <w:tcBorders>
              <w:top w:val="outset" w:color="auto" w:sz="6" w:space="0"/>
              <w:left w:val="outset" w:color="auto" w:sz="6" w:space="0"/>
              <w:bottom w:val="outset" w:color="auto" w:sz="6" w:space="0"/>
              <w:right w:val="outset" w:color="auto" w:sz="6" w:space="0"/>
            </w:tcBorders>
            <w:shd w:val="clear" w:color="auto" w:fill="FFFFFF"/>
            <w:vAlign w:val="center"/>
          </w:tcPr>
          <w:p w14:paraId="5F0E2241">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200 - 250</w:t>
            </w:r>
          </w:p>
        </w:tc>
        <w:tc>
          <w:tcPr>
            <w:tcW w:w="1605" w:type="dxa"/>
            <w:tcBorders>
              <w:top w:val="outset" w:color="auto" w:sz="6" w:space="0"/>
              <w:left w:val="outset" w:color="auto" w:sz="6" w:space="0"/>
              <w:bottom w:val="outset" w:color="auto" w:sz="6" w:space="0"/>
              <w:right w:val="outset" w:color="auto" w:sz="6" w:space="0"/>
            </w:tcBorders>
            <w:shd w:val="clear" w:color="auto" w:fill="FFFFFF"/>
            <w:vAlign w:val="center"/>
          </w:tcPr>
          <w:p w14:paraId="3C44EDDB">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3B65C705">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4A90EA33">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34758922">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w:t>
            </w:r>
          </w:p>
        </w:tc>
      </w:tr>
      <w:tr w14:paraId="356895A1">
        <w:tblPrEx>
          <w:shd w:val="clear" w:color="auto" w:fill="FFFFFF"/>
          <w:tblCellMar>
            <w:top w:w="0" w:type="dxa"/>
            <w:left w:w="0" w:type="dxa"/>
            <w:bottom w:w="0" w:type="dxa"/>
            <w:right w:w="0" w:type="dxa"/>
          </w:tblCellMar>
        </w:tblPrEx>
        <w:tc>
          <w:tcPr>
            <w:tcW w:w="2760" w:type="dxa"/>
            <w:tcBorders>
              <w:top w:val="outset" w:color="auto" w:sz="6" w:space="0"/>
              <w:left w:val="outset" w:color="auto" w:sz="6" w:space="0"/>
              <w:bottom w:val="outset" w:color="auto" w:sz="6" w:space="0"/>
              <w:right w:val="outset" w:color="auto" w:sz="6" w:space="0"/>
            </w:tcBorders>
            <w:shd w:val="clear" w:color="auto" w:fill="FFFFFF"/>
            <w:vAlign w:val="center"/>
          </w:tcPr>
          <w:p w14:paraId="482C21E3">
            <w:pPr>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Super lân</w:t>
            </w:r>
          </w:p>
        </w:tc>
        <w:tc>
          <w:tcPr>
            <w:tcW w:w="2055" w:type="dxa"/>
            <w:tcBorders>
              <w:top w:val="outset" w:color="auto" w:sz="6" w:space="0"/>
              <w:left w:val="outset" w:color="auto" w:sz="6" w:space="0"/>
              <w:bottom w:val="outset" w:color="auto" w:sz="6" w:space="0"/>
              <w:right w:val="outset" w:color="auto" w:sz="6" w:space="0"/>
            </w:tcBorders>
            <w:shd w:val="clear" w:color="auto" w:fill="FFFFFF"/>
            <w:vAlign w:val="center"/>
          </w:tcPr>
          <w:p w14:paraId="601CD528">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300 - 350</w:t>
            </w:r>
          </w:p>
        </w:tc>
        <w:tc>
          <w:tcPr>
            <w:tcW w:w="1605" w:type="dxa"/>
            <w:tcBorders>
              <w:top w:val="outset" w:color="auto" w:sz="6" w:space="0"/>
              <w:left w:val="outset" w:color="auto" w:sz="6" w:space="0"/>
              <w:bottom w:val="outset" w:color="auto" w:sz="6" w:space="0"/>
              <w:right w:val="outset" w:color="auto" w:sz="6" w:space="0"/>
            </w:tcBorders>
            <w:shd w:val="clear" w:color="auto" w:fill="FFFFFF"/>
            <w:vAlign w:val="center"/>
          </w:tcPr>
          <w:p w14:paraId="4D2A5B9D">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100</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6D096814">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1CEAC380">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755ABF44">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51BAF0FA">
        <w:tblPrEx>
          <w:shd w:val="clear" w:color="auto" w:fill="FFFFFF"/>
          <w:tblCellMar>
            <w:top w:w="0" w:type="dxa"/>
            <w:left w:w="0" w:type="dxa"/>
            <w:bottom w:w="0" w:type="dxa"/>
            <w:right w:w="0" w:type="dxa"/>
          </w:tblCellMar>
        </w:tblPrEx>
        <w:tc>
          <w:tcPr>
            <w:tcW w:w="2760" w:type="dxa"/>
            <w:tcBorders>
              <w:top w:val="outset" w:color="auto" w:sz="6" w:space="0"/>
              <w:left w:val="outset" w:color="auto" w:sz="6" w:space="0"/>
              <w:bottom w:val="outset" w:color="auto" w:sz="6" w:space="0"/>
              <w:right w:val="outset" w:color="auto" w:sz="6" w:space="0"/>
            </w:tcBorders>
            <w:shd w:val="clear" w:color="auto" w:fill="FFFFFF"/>
            <w:vAlign w:val="center"/>
          </w:tcPr>
          <w:p w14:paraId="08411A22">
            <w:pPr>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Kaliclorua</w:t>
            </w:r>
          </w:p>
        </w:tc>
        <w:tc>
          <w:tcPr>
            <w:tcW w:w="2055" w:type="dxa"/>
            <w:tcBorders>
              <w:top w:val="outset" w:color="auto" w:sz="6" w:space="0"/>
              <w:left w:val="outset" w:color="auto" w:sz="6" w:space="0"/>
              <w:bottom w:val="outset" w:color="auto" w:sz="6" w:space="0"/>
              <w:right w:val="outset" w:color="auto" w:sz="6" w:space="0"/>
            </w:tcBorders>
            <w:shd w:val="clear" w:color="auto" w:fill="FFFFFF"/>
            <w:vAlign w:val="center"/>
          </w:tcPr>
          <w:p w14:paraId="44943942">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150 - 200</w:t>
            </w:r>
          </w:p>
        </w:tc>
        <w:tc>
          <w:tcPr>
            <w:tcW w:w="1605" w:type="dxa"/>
            <w:tcBorders>
              <w:top w:val="outset" w:color="auto" w:sz="6" w:space="0"/>
              <w:left w:val="outset" w:color="auto" w:sz="6" w:space="0"/>
              <w:bottom w:val="outset" w:color="auto" w:sz="6" w:space="0"/>
              <w:right w:val="outset" w:color="auto" w:sz="6" w:space="0"/>
            </w:tcBorders>
            <w:shd w:val="clear" w:color="auto" w:fill="FFFFFF"/>
            <w:vAlign w:val="center"/>
          </w:tcPr>
          <w:p w14:paraId="05656795">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1E436100">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20</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19ECF460">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w:t>
            </w:r>
          </w:p>
        </w:tc>
        <w:tc>
          <w:tcPr>
            <w:tcW w:w="1050" w:type="dxa"/>
            <w:tcBorders>
              <w:top w:val="outset" w:color="auto" w:sz="6" w:space="0"/>
              <w:left w:val="outset" w:color="auto" w:sz="6" w:space="0"/>
              <w:bottom w:val="outset" w:color="auto" w:sz="6" w:space="0"/>
              <w:right w:val="outset" w:color="auto" w:sz="6" w:space="0"/>
            </w:tcBorders>
            <w:shd w:val="clear" w:color="auto" w:fill="FFFFFF"/>
            <w:vAlign w:val="center"/>
          </w:tcPr>
          <w:p w14:paraId="3267C345">
            <w:pPr>
              <w:spacing w:before="150" w:after="1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30</w:t>
            </w:r>
          </w:p>
        </w:tc>
      </w:tr>
    </w:tbl>
    <w:p w14:paraId="0BBB8888">
      <w:pPr>
        <w:shd w:val="clear" w:color="auto" w:fill="FFFFFF"/>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w:t>
      </w:r>
      <w:r>
        <w:rPr>
          <w:rFonts w:ascii="Times New Roman" w:hAnsi="Times New Roman" w:eastAsia="Times New Roman" w:cs="Times New Roman"/>
          <w:b/>
          <w:bCs/>
          <w:i/>
          <w:iCs/>
          <w:sz w:val="24"/>
          <w:szCs w:val="24"/>
          <w:u w:val="single"/>
        </w:rPr>
        <w:t>Lưu ý</w:t>
      </w:r>
      <w:r>
        <w:rPr>
          <w:rFonts w:ascii="Times New Roman" w:hAnsi="Times New Roman" w:eastAsia="Times New Roman" w:cs="Times New Roman"/>
          <w:sz w:val="24"/>
          <w:szCs w:val="24"/>
        </w:rPr>
        <w:t>:</w:t>
      </w:r>
    </w:p>
    <w:p w14:paraId="3471777D">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Đối với đất chua cần bổ sung thêm vôi với lượng 600 – 800 kg/ha. Trong trường hợp không có phân chuồng có thể thay thế bằng phân hữu cơ vi sinh với liều lượng tương đương 800 – 1.000 kg/ha.</w:t>
      </w:r>
    </w:p>
    <w:p w14:paraId="0001C517">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Có thể dùng các dạng phân hỗn hợp, phức hợp NPK để bón với liều nguyên chất tương đương. Ngoài biện pháp bón vào đất, có thể phun qua lá các dung dịch dinh dưỡng đa lượng, trung lượng, vi lượng theo hướng dẫn của nhà sản xuất.</w:t>
      </w:r>
    </w:p>
    <w:p w14:paraId="5EF2AC31">
      <w:pPr>
        <w:shd w:val="clear" w:color="auto" w:fill="FFFFFF"/>
        <w:spacing w:after="0" w:line="240"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b/>
          <w:bCs/>
          <w:sz w:val="24"/>
          <w:szCs w:val="24"/>
        </w:rPr>
        <w:t xml:space="preserve">* Phương pháp bón phân cho cây dưa lê </w:t>
      </w:r>
      <w:r>
        <w:rPr>
          <w:rFonts w:ascii="Times New Roman" w:hAnsi="Times New Roman" w:eastAsia="Times New Roman" w:cs="Times New Roman"/>
          <w:b/>
          <w:bCs/>
          <w:sz w:val="24"/>
          <w:szCs w:val="24"/>
          <w:lang w:val="vi-VN"/>
        </w:rPr>
        <w:t>.</w:t>
      </w:r>
    </w:p>
    <w:p w14:paraId="1EC4AD6B">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Bón lót: Toàn bộ phân chuồng, phân lân 20 % phân đạm và 20 % phân kali.</w:t>
      </w:r>
    </w:p>
    <w:p w14:paraId="7A3DAC7F">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Bón thúc: Lượng phân còn lại chia bón thúc làm 3 lần:</w:t>
      </w:r>
    </w:p>
    <w:p w14:paraId="2B0F810B">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Bón thúc lần 1: Sau khi cây có 2 – 3 lá thật, bón 20% đạm và 20% kali.</w:t>
      </w:r>
    </w:p>
    <w:p w14:paraId="0CD6550C">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Bón thúc lần 2: Bón cách lần bón thúc 1 từ 10 – 15 ngày, kết hợp vun xới bón 30 % đạm và 30% kali.</w:t>
      </w:r>
    </w:p>
    <w:p w14:paraId="15895CDE">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Bón thúc lần 3: Sau khi  bón thúc lần 2 khoảng 15 – 20 ngày, lương phân đạm và kali còn lại.</w:t>
      </w:r>
    </w:p>
    <w:p w14:paraId="51BC6A44">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Nên trộn đều các loại phân, xới xáo kết hợp làm cỏ rồi rải phân xung quanh gốc (rải cách gốc 1,5 cm) và lấp đất lại. Nếu dùng màng phủ nông nghiệp thì bón vào gốc qua lỗ đục cách hốc 15 cm hoặc hòa loãng phân trong nước để tưới.</w:t>
      </w:r>
    </w:p>
    <w:p w14:paraId="4445A6B1">
      <w:pPr>
        <w:shd w:val="clear" w:color="auto" w:fill="FFFFFF"/>
        <w:spacing w:before="150" w:after="150" w:line="240" w:lineRule="auto"/>
        <w:jc w:val="both"/>
        <w:outlineLvl w:val="1"/>
        <w:rPr>
          <w:rFonts w:ascii="Times New Roman" w:hAnsi="Times New Roman" w:eastAsia="Times New Roman" w:cs="Times New Roman"/>
          <w:b/>
          <w:bCs/>
          <w:sz w:val="24"/>
          <w:szCs w:val="24"/>
          <w:lang w:val="vi-VN"/>
        </w:rPr>
      </w:pPr>
      <w:r>
        <w:rPr>
          <w:rFonts w:ascii="Times New Roman" w:hAnsi="Times New Roman" w:eastAsia="Times New Roman" w:cs="Times New Roman"/>
          <w:b/>
          <w:bCs/>
          <w:sz w:val="24"/>
          <w:szCs w:val="24"/>
        </w:rPr>
        <w:t>5. Kỹ thuật trồng và chăm sóc cây dưa lê</w:t>
      </w:r>
      <w:r>
        <w:rPr>
          <w:rFonts w:ascii="Times New Roman" w:hAnsi="Times New Roman" w:eastAsia="Times New Roman" w:cs="Times New Roman"/>
          <w:b/>
          <w:bCs/>
          <w:sz w:val="24"/>
          <w:szCs w:val="24"/>
          <w:lang w:val="vi-VN"/>
        </w:rPr>
        <w:t>.</w:t>
      </w:r>
    </w:p>
    <w:p w14:paraId="3F18B509">
      <w:pPr>
        <w:shd w:val="clear" w:color="auto" w:fill="FFFFFF"/>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Kỹ thuật trồng</w:t>
      </w:r>
    </w:p>
    <w:p w14:paraId="31E5E0DA">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Trường hợp để cây bò lên luống đất: Khoảng cách trồng cây cách cây 50 cm, luống rộng 1,5 – 1,8 m, trồng 1 hàng giữa luống.</w:t>
      </w:r>
    </w:p>
    <w:p w14:paraId="5AEFE914">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Mật độ trồng từ 9.000 – 9.500 cây/ha.</w:t>
      </w:r>
    </w:p>
    <w:p w14:paraId="40CD94F5">
      <w:pPr>
        <w:shd w:val="clear" w:color="auto" w:fill="FFFFFF"/>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Kỹ thuật chăm sóc</w:t>
      </w:r>
    </w:p>
    <w:p w14:paraId="29D85C0A">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Sau khi trồng thường xuyên </w:t>
      </w:r>
      <w:r>
        <w:rPr>
          <w:rFonts w:hint="default" w:ascii="Times New Roman" w:hAnsi="Times New Roman" w:eastAsia="Times New Roman" w:cs="Times New Roman"/>
          <w:sz w:val="24"/>
          <w:szCs w:val="24"/>
          <w:lang w:val="vi-VN"/>
        </w:rPr>
        <w:t>tưới</w:t>
      </w:r>
      <w:r>
        <w:rPr>
          <w:rFonts w:ascii="Times New Roman" w:hAnsi="Times New Roman" w:eastAsia="Times New Roman" w:cs="Times New Roman"/>
          <w:sz w:val="24"/>
          <w:szCs w:val="24"/>
        </w:rPr>
        <w:t xml:space="preserve"> độ ẩm đạt từ 70 – 75% cho cây dưa sinh trưởng phát triển tốt, nhất là thời kỳ ra hoa, đậu quả và nuôi quả lớn bằng cách dẫn nước theo rãnh cho ngấm vào mặt luống sau 2 </w:t>
      </w:r>
      <w:r>
        <w:rPr>
          <w:rFonts w:hint="default" w:ascii="Times New Roman" w:hAnsi="Times New Roman" w:eastAsia="Times New Roman" w:cs="Times New Roman"/>
          <w:sz w:val="24"/>
          <w:szCs w:val="24"/>
          <w:lang w:val="vi-VN"/>
        </w:rPr>
        <w:t>-3</w:t>
      </w:r>
      <w:r>
        <w:rPr>
          <w:rFonts w:ascii="Times New Roman" w:hAnsi="Times New Roman" w:eastAsia="Times New Roman" w:cs="Times New Roman"/>
          <w:sz w:val="24"/>
          <w:szCs w:val="24"/>
        </w:rPr>
        <w:t>giờ thì rút hết nước đi.</w:t>
      </w:r>
    </w:p>
    <w:p w14:paraId="6C4FA7B9">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Khi cây được 4 – 5 lá thật tiến hành bấm ngọn,</w:t>
      </w:r>
      <w:r>
        <w:rPr>
          <w:rFonts w:hint="default" w:ascii="Times New Roman" w:hAnsi="Times New Roman" w:eastAsia="Times New Roman" w:cs="Times New Roman"/>
          <w:sz w:val="24"/>
          <w:szCs w:val="24"/>
          <w:lang w:val="vi-VN"/>
        </w:rPr>
        <w:t xml:space="preserve"> để cây ra nhánh bơi chèo,</w:t>
      </w:r>
      <w:r>
        <w:rPr>
          <w:rFonts w:ascii="Times New Roman" w:hAnsi="Times New Roman" w:eastAsia="Times New Roman" w:cs="Times New Roman"/>
          <w:sz w:val="24"/>
          <w:szCs w:val="24"/>
        </w:rPr>
        <w:t xml:space="preserve"> sau đó tỉa chỉ để 4 – 5 nhánh tốt nhất để cây tập trung dinh dưỡng nuôi quả.</w:t>
      </w:r>
    </w:p>
    <w:p w14:paraId="46E257F9">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Tiến hành tỉa bớt các lá gốc hoặc lá vàng úa, giúp ruộng thông thoáng, tạo điều kiện tốt cho quá trình thụ phấn nhờ ong bướm. Số quả trên cây để 7 – 10 quả là tốt nhất.</w:t>
      </w:r>
    </w:p>
    <w:p w14:paraId="7455B75B">
      <w:pPr>
        <w:shd w:val="clear" w:color="auto" w:fill="FFFFFF"/>
        <w:spacing w:before="150" w:after="150" w:line="240" w:lineRule="auto"/>
        <w:jc w:val="both"/>
        <w:outlineLvl w:val="1"/>
        <w:rPr>
          <w:rFonts w:ascii="Times New Roman" w:hAnsi="Times New Roman" w:eastAsia="Times New Roman" w:cs="Times New Roman"/>
          <w:b/>
          <w:bCs/>
          <w:sz w:val="24"/>
          <w:szCs w:val="24"/>
          <w:lang w:val="vi-VN"/>
        </w:rPr>
      </w:pPr>
      <w:r>
        <w:rPr>
          <w:rFonts w:ascii="Times New Roman" w:hAnsi="Times New Roman" w:eastAsia="Times New Roman" w:cs="Times New Roman"/>
          <w:b/>
          <w:bCs/>
          <w:sz w:val="24"/>
          <w:szCs w:val="24"/>
        </w:rPr>
        <w:t>6. Biện pháp phòng trừ sâu bệnh hại cây dưa lê</w:t>
      </w:r>
      <w:r>
        <w:rPr>
          <w:rFonts w:ascii="Times New Roman" w:hAnsi="Times New Roman" w:eastAsia="Times New Roman" w:cs="Times New Roman"/>
          <w:b/>
          <w:bCs/>
          <w:sz w:val="24"/>
          <w:szCs w:val="24"/>
          <w:lang w:val="vi-VN"/>
        </w:rPr>
        <w:t>.</w:t>
      </w:r>
    </w:p>
    <w:p w14:paraId="17681E57">
      <w:pPr>
        <w:shd w:val="clear" w:color="auto" w:fill="FFFFFF"/>
        <w:spacing w:after="0" w:line="240"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b/>
          <w:bCs/>
          <w:i/>
          <w:iCs/>
          <w:sz w:val="24"/>
          <w:szCs w:val="24"/>
        </w:rPr>
        <w:t>* Biện pháp phòng trừ sâu hại trên cây dưa lê</w:t>
      </w:r>
      <w:r>
        <w:rPr>
          <w:rFonts w:ascii="Times New Roman" w:hAnsi="Times New Roman" w:eastAsia="Times New Roman" w:cs="Times New Roman"/>
          <w:b/>
          <w:bCs/>
          <w:i/>
          <w:iCs/>
          <w:sz w:val="24"/>
          <w:szCs w:val="24"/>
          <w:lang w:val="vi-VN"/>
        </w:rPr>
        <w:t>.</w:t>
      </w:r>
    </w:p>
    <w:p w14:paraId="1060A1E3">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Một số sâu hại chủ yếu ngây hại trên cây dưa lê </w:t>
      </w:r>
      <w:r>
        <w:rPr>
          <w:rFonts w:ascii="Times New Roman" w:hAnsi="Times New Roman" w:eastAsia="Times New Roman" w:cs="Times New Roman"/>
          <w:sz w:val="24"/>
          <w:szCs w:val="24"/>
          <w:lang w:val="vi-VN"/>
        </w:rPr>
        <w:t xml:space="preserve"> gồm các loại phổ biến như sau:</w:t>
      </w:r>
      <w:r>
        <w:rPr>
          <w:rFonts w:ascii="Times New Roman" w:hAnsi="Times New Roman" w:eastAsia="Times New Roman" w:cs="Times New Roman"/>
          <w:sz w:val="24"/>
          <w:szCs w:val="24"/>
        </w:rPr>
        <w:t xml:space="preserve"> sâu khoang, sâu xém, rệp, bọ trĩ, dòi đục lá…</w:t>
      </w:r>
    </w:p>
    <w:p w14:paraId="662F305E">
      <w:pPr>
        <w:shd w:val="clear" w:color="auto" w:fill="FFFFFF"/>
        <w:spacing w:before="150" w:after="150" w:line="240"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 Biện pháp phòng trừ: Chăm sóc cây khỏe, bón phân cân đối, tưới nước hợp lý, thu dọn tàn dư của vụ trước, luân canh với </w:t>
      </w:r>
      <w:r>
        <w:rPr>
          <w:rFonts w:hint="default" w:ascii="Times New Roman" w:hAnsi="Times New Roman" w:eastAsia="Times New Roman" w:cs="Times New Roman"/>
          <w:sz w:val="24"/>
          <w:szCs w:val="24"/>
          <w:lang w:val="vi-VN"/>
        </w:rPr>
        <w:t xml:space="preserve">lúa nước là tốt nhất hoặc </w:t>
      </w:r>
      <w:r>
        <w:rPr>
          <w:rFonts w:ascii="Times New Roman" w:hAnsi="Times New Roman" w:eastAsia="Times New Roman" w:cs="Times New Roman"/>
          <w:sz w:val="24"/>
          <w:szCs w:val="24"/>
        </w:rPr>
        <w:t>cây khác họ bầu bí. Ngoài ra, có thể dùng thuốc bảo vệ thực vật có</w:t>
      </w:r>
      <w:r>
        <w:rPr>
          <w:rFonts w:ascii="Times New Roman" w:hAnsi="Times New Roman" w:eastAsia="Times New Roman" w:cs="Times New Roman"/>
          <w:sz w:val="24"/>
          <w:szCs w:val="24"/>
          <w:lang w:val="vi-VN"/>
        </w:rPr>
        <w:t xml:space="preserve"> trong danh mục và phun theo hướng dẫn, nên sử dụng các loại thuốc sinh học để đảm bảo an toàn thực phẩm.</w:t>
      </w:r>
    </w:p>
    <w:p w14:paraId="3B5F7B1D">
      <w:pPr>
        <w:shd w:val="clear" w:color="auto" w:fill="FFFFFF"/>
        <w:spacing w:after="0" w:line="240"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b/>
          <w:bCs/>
          <w:i/>
          <w:iCs/>
          <w:sz w:val="24"/>
          <w:szCs w:val="24"/>
        </w:rPr>
        <w:t xml:space="preserve">* Biện pháp phòng trừ bệnh hại trên cây dưa lê </w:t>
      </w:r>
      <w:r>
        <w:rPr>
          <w:rFonts w:ascii="Times New Roman" w:hAnsi="Times New Roman" w:eastAsia="Times New Roman" w:cs="Times New Roman"/>
          <w:b/>
          <w:bCs/>
          <w:i/>
          <w:iCs/>
          <w:sz w:val="24"/>
          <w:szCs w:val="24"/>
          <w:lang w:val="vi-VN"/>
        </w:rPr>
        <w:t>.</w:t>
      </w:r>
    </w:p>
    <w:p w14:paraId="5902CFC4">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Một số bệnh hại chính trên cây dưa lê: Bệnh phấn trắng, lở cổ rễ, khảm lá, sương mai…</w:t>
      </w:r>
    </w:p>
    <w:p w14:paraId="5BE96FF0">
      <w:pPr>
        <w:shd w:val="clear" w:color="auto" w:fill="FFFFFF"/>
        <w:spacing w:before="150" w:after="150" w:line="240"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 Biện pháp phòng trừ: Dùng giống sạch bệnh, luân canh cây trồng, dọn sạch cỏ trong vườn, dùng màng phủ hoặc rơm rạ phủ đất để hạn chế cỏ dại. </w:t>
      </w:r>
    </w:p>
    <w:p w14:paraId="25782CF2">
      <w:pPr>
        <w:shd w:val="clear" w:color="auto" w:fill="FFFFFF"/>
        <w:spacing w:before="150" w:after="150" w:line="240"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 xml:space="preserve">Trừ các loại rệp muội là môi giới lan truyền bệnh; Khi bị bệnh nặng tới ngưỡng phòng trừ nên sử dụng các loại thuốc đặc hiệu, thuốc trong danh mục và phòng trừ kịp thời, đúng cách, đúng nồng độ... </w:t>
      </w:r>
    </w:p>
    <w:p w14:paraId="0E6102D4">
      <w:pPr>
        <w:shd w:val="clear" w:color="auto" w:fill="FFFFFF"/>
        <w:spacing w:before="150" w:after="150" w:line="240" w:lineRule="auto"/>
        <w:jc w:val="both"/>
        <w:outlineLvl w:val="1"/>
        <w:rPr>
          <w:rFonts w:ascii="Times New Roman" w:hAnsi="Times New Roman" w:eastAsia="Times New Roman" w:cs="Times New Roman"/>
          <w:b/>
          <w:bCs/>
          <w:sz w:val="24"/>
          <w:szCs w:val="24"/>
          <w:lang w:val="vi-VN"/>
        </w:rPr>
      </w:pPr>
      <w:r>
        <w:rPr>
          <w:rFonts w:ascii="Times New Roman" w:hAnsi="Times New Roman" w:eastAsia="Times New Roman" w:cs="Times New Roman"/>
          <w:b/>
          <w:bCs/>
          <w:sz w:val="24"/>
          <w:szCs w:val="24"/>
        </w:rPr>
        <w:t xml:space="preserve">7. Kỹ thuật thu hoạch </w:t>
      </w:r>
    </w:p>
    <w:p w14:paraId="3AB63A5C">
      <w:pPr>
        <w:shd w:val="clear" w:color="auto" w:fill="FFFFFF"/>
        <w:spacing w:before="150" w:after="150" w:line="240"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 Từ trồng đến thu quả chín khoảng 55 đến 60 ngày, khi vỏ quả chuyển màu đặc</w:t>
      </w:r>
      <w:r>
        <w:rPr>
          <w:rFonts w:ascii="Times New Roman" w:hAnsi="Times New Roman" w:eastAsia="Times New Roman" w:cs="Times New Roman"/>
          <w:sz w:val="24"/>
          <w:szCs w:val="24"/>
          <w:lang w:val="vi-VN"/>
        </w:rPr>
        <w:t xml:space="preserve"> trưng của giống (trắng  </w:t>
      </w:r>
      <w:r>
        <w:rPr>
          <w:rFonts w:ascii="Times New Roman" w:hAnsi="Times New Roman" w:eastAsia="Times New Roman" w:cs="Times New Roman"/>
          <w:sz w:val="24"/>
          <w:szCs w:val="24"/>
        </w:rPr>
        <w:t>sáng bóng là lúc quả đạt chất lượng cao nhất</w:t>
      </w: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 khi đó tiến hành thu quả. Chú</w:t>
      </w:r>
      <w:r>
        <w:rPr>
          <w:rFonts w:ascii="Times New Roman" w:hAnsi="Times New Roman" w:eastAsia="Times New Roman" w:cs="Times New Roman"/>
          <w:sz w:val="24"/>
          <w:szCs w:val="24"/>
          <w:lang w:val="vi-VN"/>
        </w:rPr>
        <w:t xml:space="preserve"> ý đảm bảo thời gian cách ly đến thu quả nếu sử dụng thuốc BVTV.</w:t>
      </w:r>
    </w:p>
    <w:p w14:paraId="7BE9AFDD">
      <w:pPr>
        <w:shd w:val="clear" w:color="auto" w:fill="FFFFFF"/>
        <w:spacing w:before="150"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vi-VN"/>
        </w:rPr>
        <w:t xml:space="preserve">Thu vào buổi sáng; </w:t>
      </w:r>
      <w:r>
        <w:rPr>
          <w:rFonts w:ascii="Times New Roman" w:hAnsi="Times New Roman" w:eastAsia="Times New Roman" w:cs="Times New Roman"/>
          <w:sz w:val="24"/>
          <w:szCs w:val="24"/>
        </w:rPr>
        <w:t>Sau khi thu về dưa lê được để nơi thoáng mát  thêm một hai ngày sẽ tăng phẩm chất và hương vị của dưa lê.</w:t>
      </w:r>
    </w:p>
    <w:p w14:paraId="4F0CA653">
      <w:pPr>
        <w:shd w:val="clear" w:color="auto" w:fill="FFFFFF"/>
        <w:spacing w:after="120" w:line="240" w:lineRule="auto"/>
        <w:jc w:val="both"/>
        <w:outlineLvl w:val="2"/>
        <w:rPr>
          <w:rFonts w:ascii="Times New Roman" w:hAnsi="Times New Roman" w:eastAsia="Times New Roman" w:cs="Times New Roman"/>
          <w:b/>
          <w:bCs/>
          <w:color w:val="111111"/>
          <w:sz w:val="24"/>
          <w:szCs w:val="24"/>
        </w:rPr>
      </w:pPr>
      <w:r>
        <w:rPr>
          <w:rFonts w:ascii="Times New Roman" w:hAnsi="Times New Roman" w:eastAsia="Times New Roman" w:cs="Times New Roman"/>
          <w:b/>
          <w:bCs/>
          <w:color w:val="111111"/>
          <w:sz w:val="24"/>
          <w:szCs w:val="24"/>
        </w:rPr>
        <w:t>Cách bảo quản để kéo dài tuổi thọ của sản phẩm</w:t>
      </w:r>
    </w:p>
    <w:p w14:paraId="33558D81">
      <w:pPr>
        <w:shd w:val="clear" w:color="auto" w:fill="FFFFFF"/>
        <w:spacing w:after="312" w:line="240" w:lineRule="auto"/>
        <w:jc w:val="both"/>
        <w:rPr>
          <w:rFonts w:ascii="Times New Roman" w:hAnsi="Times New Roman" w:eastAsia="Times New Roman" w:cs="Times New Roman"/>
          <w:color w:val="282828"/>
          <w:sz w:val="24"/>
          <w:szCs w:val="24"/>
        </w:rPr>
      </w:pPr>
      <w:r>
        <w:rPr>
          <w:rFonts w:ascii="Times New Roman" w:hAnsi="Times New Roman" w:eastAsia="Times New Roman" w:cs="Times New Roman"/>
          <w:color w:val="282828"/>
          <w:sz w:val="24"/>
          <w:szCs w:val="24"/>
        </w:rPr>
        <w:t xml:space="preserve">Sau khi thu hoạch cần bảo quản dưa lê sao cho </w:t>
      </w:r>
      <w:r>
        <w:rPr>
          <w:rFonts w:hint="default" w:ascii="Times New Roman" w:hAnsi="Times New Roman" w:eastAsia="Times New Roman" w:cs="Times New Roman"/>
          <w:color w:val="282828"/>
          <w:sz w:val="24"/>
          <w:szCs w:val="24"/>
          <w:lang w:val="vi-VN"/>
        </w:rPr>
        <w:t>quả</w:t>
      </w:r>
      <w:r>
        <w:rPr>
          <w:rFonts w:ascii="Times New Roman" w:hAnsi="Times New Roman" w:eastAsia="Times New Roman" w:cs="Times New Roman"/>
          <w:color w:val="282828"/>
          <w:sz w:val="24"/>
          <w:szCs w:val="24"/>
        </w:rPr>
        <w:t xml:space="preserve"> không bị hư hỏng và kéo dài tuổi thọ. Đầu tiên,  lau khô vỏ quả bằng khăn ẩm sau đó để nơi thoáng mát và thông gió trong vài ngày. Nếu</w:t>
      </w:r>
      <w:r>
        <w:rPr>
          <w:rFonts w:ascii="Times New Roman" w:hAnsi="Times New Roman" w:eastAsia="Times New Roman" w:cs="Times New Roman"/>
          <w:color w:val="282828"/>
          <w:sz w:val="24"/>
          <w:szCs w:val="24"/>
          <w:lang w:val="vi-VN"/>
        </w:rPr>
        <w:t xml:space="preserve"> có điều kiện bảo quản lạnh</w:t>
      </w:r>
      <w:r>
        <w:rPr>
          <w:rFonts w:ascii="Times New Roman" w:hAnsi="Times New Roman" w:eastAsia="Times New Roman" w:cs="Times New Roman"/>
          <w:color w:val="282828"/>
          <w:sz w:val="24"/>
          <w:szCs w:val="24"/>
        </w:rPr>
        <w:t xml:space="preserve"> ở nhiệt độ từ 7 -10°C để giữ cho chúng tươi và bảo quản được lâu hơn.</w:t>
      </w:r>
    </w:p>
    <w:p w14:paraId="74224F0C">
      <w:pPr>
        <w:shd w:val="clear" w:color="auto" w:fill="FFFFFF"/>
        <w:spacing w:after="312" w:line="240" w:lineRule="auto"/>
        <w:jc w:val="both"/>
        <w:rPr>
          <w:rFonts w:ascii="Times New Roman" w:hAnsi="Times New Roman" w:eastAsia="Times New Roman" w:cs="Times New Roman"/>
          <w:color w:val="282828"/>
          <w:sz w:val="24"/>
          <w:szCs w:val="24"/>
          <w:lang w:val="vi-VN"/>
        </w:rPr>
      </w:pPr>
      <w:r>
        <w:rPr>
          <w:rFonts w:ascii="Times New Roman" w:hAnsi="Times New Roman" w:eastAsia="Times New Roman" w:cs="Times New Roman"/>
          <w:color w:val="282828"/>
          <w:sz w:val="24"/>
          <w:szCs w:val="24"/>
        </w:rPr>
        <w:t>Trường</w:t>
      </w:r>
      <w:r>
        <w:rPr>
          <w:rFonts w:ascii="Times New Roman" w:hAnsi="Times New Roman" w:eastAsia="Times New Roman" w:cs="Times New Roman"/>
          <w:color w:val="282828"/>
          <w:sz w:val="24"/>
          <w:szCs w:val="24"/>
          <w:lang w:val="vi-VN"/>
        </w:rPr>
        <w:t xml:space="preserve"> hợp bảo quản ở điều kiện bình thường thì</w:t>
      </w:r>
      <w:r>
        <w:rPr>
          <w:rFonts w:ascii="Times New Roman" w:hAnsi="Times New Roman" w:eastAsia="Times New Roman" w:cs="Times New Roman"/>
          <w:color w:val="282828"/>
          <w:sz w:val="24"/>
          <w:szCs w:val="24"/>
        </w:rPr>
        <w:t xml:space="preserve"> cần sắp xếp quả</w:t>
      </w:r>
      <w:r>
        <w:rPr>
          <w:rFonts w:ascii="Times New Roman" w:hAnsi="Times New Roman" w:eastAsia="Times New Roman" w:cs="Times New Roman"/>
          <w:color w:val="282828"/>
          <w:sz w:val="24"/>
          <w:szCs w:val="24"/>
          <w:lang w:val="vi-VN"/>
        </w:rPr>
        <w:t xml:space="preserve"> </w:t>
      </w:r>
      <w:r>
        <w:rPr>
          <w:rFonts w:ascii="Times New Roman" w:hAnsi="Times New Roman" w:eastAsia="Times New Roman" w:cs="Times New Roman"/>
          <w:color w:val="282828"/>
          <w:sz w:val="24"/>
          <w:szCs w:val="24"/>
        </w:rPr>
        <w:t xml:space="preserve">sao cho </w:t>
      </w:r>
      <w:r>
        <w:rPr>
          <w:rFonts w:hint="default" w:ascii="Times New Roman" w:hAnsi="Times New Roman" w:eastAsia="Times New Roman" w:cs="Times New Roman"/>
          <w:color w:val="282828"/>
          <w:sz w:val="24"/>
          <w:szCs w:val="24"/>
          <w:lang w:val="vi-VN"/>
        </w:rPr>
        <w:t xml:space="preserve">cuống quả hướng lên trên, hạn chế quả bị đè nặng </w:t>
      </w:r>
      <w:r>
        <w:rPr>
          <w:rFonts w:ascii="Times New Roman" w:hAnsi="Times New Roman" w:eastAsia="Times New Roman" w:cs="Times New Roman"/>
          <w:color w:val="282828"/>
          <w:sz w:val="24"/>
          <w:szCs w:val="24"/>
          <w:lang w:val="vi-VN"/>
        </w:rPr>
        <w:t>hoặc</w:t>
      </w:r>
      <w:r>
        <w:rPr>
          <w:rFonts w:ascii="Times New Roman" w:hAnsi="Times New Roman" w:eastAsia="Times New Roman" w:cs="Times New Roman"/>
          <w:color w:val="282828"/>
          <w:sz w:val="24"/>
          <w:szCs w:val="24"/>
        </w:rPr>
        <w:t xml:space="preserve"> đóng gói riêng lẻ vào túi nylon và để chúng trong một nơi khô ráo và thông thoáng</w:t>
      </w:r>
      <w:r>
        <w:rPr>
          <w:rFonts w:ascii="Times New Roman" w:hAnsi="Times New Roman" w:eastAsia="Times New Roman" w:cs="Times New Roman"/>
          <w:color w:val="282828"/>
          <w:sz w:val="24"/>
          <w:szCs w:val="24"/>
          <w:lang w:val="vi-VN"/>
        </w:rPr>
        <w:t xml:space="preserve"> trước khi đưa ra thị trường./.</w:t>
      </w:r>
    </w:p>
    <w:p w14:paraId="0B040AAD">
      <w:pPr>
        <w:spacing w:after="0" w:line="240" w:lineRule="auto"/>
        <w:ind w:left="0" w:firstLine="0"/>
        <w:rPr>
          <w:rFonts w:hint="default" w:ascii="Times New Roman" w:hAnsi="Times New Roman" w:cs="Times New Roman"/>
          <w:b/>
          <w:lang w:val="vi-VN"/>
        </w:rPr>
      </w:pPr>
      <w:r>
        <w:rPr>
          <w:lang w:val="vi-VN"/>
        </w:rPr>
        <w:tab/>
      </w:r>
      <w:r>
        <w:rPr>
          <w:lang w:val="vi-VN"/>
        </w:rPr>
        <w:tab/>
      </w:r>
      <w:r>
        <w:rPr>
          <w:lang w:val="vi-VN"/>
        </w:rPr>
        <w:tab/>
      </w:r>
      <w:r>
        <w:rPr>
          <w:lang w:val="vi-VN"/>
        </w:rPr>
        <w:tab/>
      </w:r>
      <w:r>
        <w:rPr>
          <w:lang w:val="vi-VN"/>
        </w:rPr>
        <w:tab/>
      </w:r>
      <w:r>
        <w:rPr>
          <w:lang w:val="vi-VN"/>
        </w:rPr>
        <w:t xml:space="preserve">                      </w:t>
      </w:r>
      <w:r>
        <w:rPr>
          <w:rFonts w:ascii="Times New Roman" w:hAnsi="Times New Roman" w:cs="Times New Roman"/>
          <w:b/>
        </w:rPr>
        <w:t>C</w:t>
      </w:r>
      <w:r>
        <w:rPr>
          <w:rFonts w:ascii="Times New Roman" w:hAnsi="Times New Roman" w:cs="Times New Roman"/>
          <w:b/>
          <w:lang w:val="vi-VN"/>
        </w:rPr>
        <w:t xml:space="preserve">ÔNG TY </w:t>
      </w:r>
      <w:r>
        <w:rPr>
          <w:rFonts w:ascii="Times New Roman" w:hAnsi="Times New Roman" w:cs="Times New Roman"/>
          <w:b/>
        </w:rPr>
        <w:t xml:space="preserve">TNHH </w:t>
      </w:r>
      <w:r>
        <w:rPr>
          <w:rFonts w:ascii="Times New Roman" w:hAnsi="Times New Roman" w:cs="Times New Roman"/>
          <w:b/>
          <w:lang w:val="vi-VN"/>
        </w:rPr>
        <w:t xml:space="preserve"> GIỐNG T</w:t>
      </w:r>
      <w:r>
        <w:rPr>
          <w:rFonts w:hint="default" w:ascii="Times New Roman" w:hAnsi="Times New Roman" w:cs="Times New Roman"/>
          <w:b/>
          <w:lang w:val="vi-VN"/>
        </w:rPr>
        <w:t>OÀN NÔNG</w:t>
      </w:r>
    </w:p>
    <w:p w14:paraId="351A4B2A">
      <w:pPr>
        <w:spacing w:after="0"/>
        <w:rPr>
          <w:rFonts w:ascii="Times New Roman" w:hAnsi="Times New Roman" w:cs="Times New Roman"/>
          <w:szCs w:val="20"/>
          <w:lang w:val="vi-VN"/>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 xml:space="preserve">      </w:t>
      </w:r>
      <w:r>
        <w:rPr>
          <w:rFonts w:ascii="Times New Roman" w:hAnsi="Times New Roman" w:cs="Times New Roman"/>
          <w:sz w:val="24"/>
          <w:lang w:val="vi-VN"/>
        </w:rPr>
        <w:t xml:space="preserve">     </w:t>
      </w:r>
      <w:r>
        <w:rPr>
          <w:rFonts w:ascii="Times New Roman" w:hAnsi="Times New Roman" w:cs="Times New Roman"/>
          <w:sz w:val="24"/>
        </w:rPr>
        <w:t xml:space="preserve">  </w:t>
      </w:r>
      <w:r>
        <w:rPr>
          <w:rFonts w:ascii="Times New Roman" w:hAnsi="Times New Roman" w:cs="Times New Roman"/>
          <w:sz w:val="24"/>
          <w:lang w:val="vi-VN"/>
        </w:rPr>
        <w:t xml:space="preserve">       </w:t>
      </w:r>
      <w:r>
        <w:rPr>
          <w:rFonts w:ascii="Times New Roman" w:hAnsi="Times New Roman" w:cs="Times New Roman"/>
          <w:b/>
          <w:szCs w:val="20"/>
        </w:rPr>
        <w:t>GIÁM ĐỐC</w:t>
      </w:r>
      <w:r>
        <w:rPr>
          <w:rFonts w:ascii="Times New Roman" w:hAnsi="Times New Roman" w:cs="Times New Roman"/>
          <w:szCs w:val="20"/>
        </w:rPr>
        <w:t xml:space="preserve"> </w:t>
      </w:r>
    </w:p>
    <w:p w14:paraId="4CC26C90">
      <w:pPr>
        <w:spacing w:after="0"/>
        <w:rPr>
          <w:rFonts w:ascii="Times New Roman" w:hAnsi="Times New Roman" w:cs="Times New Roman"/>
          <w:szCs w:val="20"/>
          <w:lang w:val="vi-VN"/>
        </w:rPr>
      </w:pPr>
    </w:p>
    <w:p w14:paraId="59CBB624">
      <w:pPr>
        <w:spacing w:after="0"/>
        <w:rPr>
          <w:rFonts w:ascii="Times New Roman" w:hAnsi="Times New Roman" w:cs="Times New Roman"/>
          <w:szCs w:val="20"/>
          <w:lang w:val="vi-VN"/>
        </w:rPr>
      </w:pPr>
      <w:r>
        <w:rPr>
          <w:rFonts w:ascii="Times New Roman" w:hAnsi="Times New Roman" w:cs="Times New Roman"/>
          <w:szCs w:val="20"/>
        </w:rPr>
        <w:t xml:space="preserve">  </w:t>
      </w:r>
    </w:p>
    <w:p w14:paraId="77175725">
      <w:pPr>
        <w:spacing w:after="0"/>
        <w:rPr>
          <w:rFonts w:ascii="Times New Roman" w:hAnsi="Times New Roman" w:cs="Times New Roman"/>
          <w:szCs w:val="20"/>
        </w:rPr>
      </w:pPr>
      <w:r>
        <w:rPr>
          <w:rFonts w:ascii="Times New Roman" w:hAnsi="Times New Roman" w:cs="Times New Roman"/>
          <w:szCs w:val="20"/>
        </w:rPr>
        <w:t xml:space="preserve"> </w:t>
      </w:r>
    </w:p>
    <w:p w14:paraId="55771F00">
      <w:pPr>
        <w:spacing w:after="0"/>
        <w:rPr>
          <w:rFonts w:ascii="Times New Roman" w:hAnsi="Times New Roman" w:cs="Times New Roman"/>
          <w:szCs w:val="20"/>
          <w:lang w:val="vi-VN"/>
        </w:rPr>
      </w:pPr>
    </w:p>
    <w:p w14:paraId="07029E50">
      <w:pPr>
        <w:rPr>
          <w:rFonts w:hint="default" w:ascii="Times New Roman" w:hAnsi="Times New Roman" w:cs="Times New Roman"/>
          <w:b/>
          <w:sz w:val="24"/>
          <w:szCs w:val="24"/>
          <w:lang w:val="vi-VN"/>
        </w:rPr>
      </w:pPr>
      <w:r>
        <w:rPr>
          <w:rFonts w:ascii="Times New Roman" w:hAnsi="Times New Roman" w:cs="Times New Roman"/>
          <w:szCs w:val="20"/>
        </w:rPr>
        <w:t xml:space="preserve">         </w:t>
      </w:r>
      <w:r>
        <w:rPr>
          <w:rFonts w:ascii="Times New Roman" w:hAnsi="Times New Roman" w:cs="Times New Roman"/>
          <w:b/>
        </w:rPr>
        <w:t xml:space="preserve">                                                                                </w:t>
      </w:r>
      <w:r>
        <w:rPr>
          <w:rFonts w:ascii="Times New Roman" w:hAnsi="Times New Roman" w:cs="Times New Roman"/>
          <w:b/>
          <w:lang w:val="vi-VN"/>
        </w:rPr>
        <w:t xml:space="preserve">            </w:t>
      </w:r>
      <w:r>
        <w:rPr>
          <w:rFonts w:hint="default" w:ascii="Times New Roman" w:hAnsi="Times New Roman" w:cs="Times New Roman"/>
          <w:b/>
          <w:lang w:val="vi-VN"/>
        </w:rPr>
        <w:t xml:space="preserve">           </w:t>
      </w:r>
      <w:r>
        <w:rPr>
          <w:rFonts w:hint="default" w:ascii="Times New Roman" w:hAnsi="Times New Roman" w:cs="Times New Roman"/>
          <w:b/>
          <w:sz w:val="24"/>
          <w:szCs w:val="24"/>
          <w:lang w:val="vi-VN"/>
        </w:rPr>
        <w:t>Vũ Văn Toàn</w:t>
      </w:r>
    </w:p>
    <w:p w14:paraId="768FB674"/>
    <w:p w14:paraId="472EA290"/>
    <w:sectPr>
      <w:pgSz w:w="12240" w:h="15840"/>
      <w:pgMar w:top="990" w:right="900" w:bottom="99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Noto Serif">
    <w:altName w:val="Segoe Print"/>
    <w:panose1 w:val="00000000000000000000"/>
    <w:charset w:val="00"/>
    <w:family w:val="roman"/>
    <w:pitch w:val="default"/>
    <w:sig w:usb0="00000000" w:usb1="00000000" w:usb2="00000029"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4EA038"/>
    <w:multiLevelType w:val="singleLevel"/>
    <w:tmpl w:val="F64EA038"/>
    <w:lvl w:ilvl="0" w:tentative="0">
      <w:start w:val="1"/>
      <w:numFmt w:val="decimal"/>
      <w:suff w:val="space"/>
      <w:lvlText w:val="%1."/>
      <w:lvlJc w:val="left"/>
    </w:lvl>
  </w:abstractNum>
  <w:abstractNum w:abstractNumId="1">
    <w:nsid w:val="2170DA44"/>
    <w:multiLevelType w:val="singleLevel"/>
    <w:tmpl w:val="2170DA44"/>
    <w:lvl w:ilvl="0" w:tentative="0">
      <w:start w:val="1"/>
      <w:numFmt w:val="decimal"/>
      <w:suff w:val="space"/>
      <w:lvlText w:val="%1."/>
      <w:lvlJc w:val="left"/>
    </w:lvl>
  </w:abstractNum>
  <w:abstractNum w:abstractNumId="2">
    <w:nsid w:val="3FD474DB"/>
    <w:multiLevelType w:val="multilevel"/>
    <w:tmpl w:val="3FD474DB"/>
    <w:lvl w:ilvl="0" w:tentative="0">
      <w:start w:val="1"/>
      <w:numFmt w:val="decimal"/>
      <w:lvlText w:val="%1."/>
      <w:lvlJc w:val="left"/>
      <w:pPr>
        <w:ind w:left="765" w:hanging="360"/>
      </w:pPr>
      <w:rPr>
        <w:rFonts w:hint="default"/>
        <w:b/>
        <w:bCs w:val="0"/>
      </w:rPr>
    </w:lvl>
    <w:lvl w:ilvl="1" w:tentative="0">
      <w:start w:val="1"/>
      <w:numFmt w:val="lowerLetter"/>
      <w:lvlText w:val="%2."/>
      <w:lvlJc w:val="left"/>
      <w:pPr>
        <w:ind w:left="1485" w:hanging="360"/>
      </w:pPr>
    </w:lvl>
    <w:lvl w:ilvl="2" w:tentative="0">
      <w:start w:val="1"/>
      <w:numFmt w:val="lowerRoman"/>
      <w:lvlText w:val="%3."/>
      <w:lvlJc w:val="right"/>
      <w:pPr>
        <w:ind w:left="2205" w:hanging="180"/>
      </w:pPr>
    </w:lvl>
    <w:lvl w:ilvl="3" w:tentative="0">
      <w:start w:val="1"/>
      <w:numFmt w:val="decimal"/>
      <w:lvlText w:val="%4."/>
      <w:lvlJc w:val="left"/>
      <w:pPr>
        <w:ind w:left="2925" w:hanging="360"/>
      </w:pPr>
    </w:lvl>
    <w:lvl w:ilvl="4" w:tentative="0">
      <w:start w:val="1"/>
      <w:numFmt w:val="lowerLetter"/>
      <w:lvlText w:val="%5."/>
      <w:lvlJc w:val="left"/>
      <w:pPr>
        <w:ind w:left="3645" w:hanging="360"/>
      </w:pPr>
    </w:lvl>
    <w:lvl w:ilvl="5" w:tentative="0">
      <w:start w:val="1"/>
      <w:numFmt w:val="lowerRoman"/>
      <w:lvlText w:val="%6."/>
      <w:lvlJc w:val="right"/>
      <w:pPr>
        <w:ind w:left="4365" w:hanging="180"/>
      </w:pPr>
    </w:lvl>
    <w:lvl w:ilvl="6" w:tentative="0">
      <w:start w:val="1"/>
      <w:numFmt w:val="decimal"/>
      <w:lvlText w:val="%7."/>
      <w:lvlJc w:val="left"/>
      <w:pPr>
        <w:ind w:left="5085" w:hanging="360"/>
      </w:pPr>
    </w:lvl>
    <w:lvl w:ilvl="7" w:tentative="0">
      <w:start w:val="1"/>
      <w:numFmt w:val="lowerLetter"/>
      <w:lvlText w:val="%8."/>
      <w:lvlJc w:val="left"/>
      <w:pPr>
        <w:ind w:left="5805" w:hanging="360"/>
      </w:pPr>
    </w:lvl>
    <w:lvl w:ilvl="8" w:tentative="0">
      <w:start w:val="1"/>
      <w:numFmt w:val="lowerRoman"/>
      <w:lvlText w:val="%9."/>
      <w:lvlJc w:val="right"/>
      <w:pPr>
        <w:ind w:left="65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550EAD"/>
    <w:rsid w:val="2D550E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en-US" w:eastAsia="en-US" w:bidi="ar-SA"/>
      <w14:ligatures w14:val="none"/>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header"/>
    <w:basedOn w:val="1"/>
    <w:unhideWhenUsed/>
    <w:qFormat/>
    <w:uiPriority w:val="99"/>
    <w:pPr>
      <w:tabs>
        <w:tab w:val="center" w:pos="4513"/>
        <w:tab w:val="right" w:pos="9026"/>
      </w:tabs>
      <w:spacing w:after="0" w:line="240" w:lineRule="auto"/>
    </w:pPr>
    <w:rPr>
      <w:rFonts w:eastAsiaTheme="minorEastAsia"/>
      <w:lang w:val="vi-VN"/>
    </w:rPr>
  </w:style>
  <w:style w:type="table" w:styleId="5">
    <w:name w:val="Table Grid"/>
    <w:basedOn w:val="3"/>
    <w:qFormat/>
    <w:uiPriority w:val="3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7</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2026-09-20T02:16:00Z</dcterms:created>
  <dc:creator>Dinh xuantran</dc:creator>
  <cp:lastModifiedBy>Dinh xuantran</cp:lastModifiedBy>
  <dcterms:modified xsi:type="dcterms:W3CDTF">2026-09-20T03:16:21Z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BCC5C659FD174FEDB1F0FDEE6B896D83_11</vt:lpwstr>
  </property>
  <property fmtid="{D5CDD505-2E9C-101B-9397-08002B2CF9AE}" pid="4" name="KSOTemplateDocerSaveRecord">
    <vt:lpwstr>eyJoZGlkIjoiNDE0YmIyMTc2ODU4YmVkY2EzZjFhZjQ2NmNjZWI3YjAiLCJ1c2VySWQiOiI4ODEzOTE3ODc2MDA4In0=</vt:lpwstr>
  </property>
</Properties>
</file>